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72FE7" w14:textId="4D72BF21" w:rsidR="008856F7" w:rsidRPr="000F756D" w:rsidRDefault="00B94847" w:rsidP="007265C5">
      <w:pPr>
        <w:spacing w:before="120" w:after="120" w:line="240" w:lineRule="auto"/>
        <w:jc w:val="center"/>
        <w:rPr>
          <w:rFonts w:ascii="Times New Roman" w:eastAsia="Calibri" w:hAnsi="Times New Roman"/>
          <w:b/>
          <w:sz w:val="24"/>
          <w:szCs w:val="24"/>
        </w:rPr>
      </w:pPr>
      <w:bookmarkStart w:id="0" w:name="OLE_LINK1"/>
      <w:bookmarkStart w:id="1" w:name="OLE_LINK2"/>
      <w:r w:rsidRPr="000F756D">
        <w:rPr>
          <w:rFonts w:ascii="Times New Roman" w:eastAsia="Calibri" w:hAnsi="Times New Roman"/>
          <w:b/>
          <w:sz w:val="24"/>
          <w:szCs w:val="24"/>
        </w:rPr>
        <w:t xml:space="preserve">Çalışmanın </w:t>
      </w:r>
      <w:r w:rsidR="00C2265D" w:rsidRPr="000F756D">
        <w:rPr>
          <w:rFonts w:ascii="Times New Roman" w:eastAsia="Calibri" w:hAnsi="Times New Roman"/>
          <w:b/>
          <w:sz w:val="24"/>
          <w:szCs w:val="24"/>
        </w:rPr>
        <w:t xml:space="preserve">Türkçe </w:t>
      </w:r>
      <w:r w:rsidRPr="000F756D">
        <w:rPr>
          <w:rFonts w:ascii="Times New Roman" w:eastAsia="Calibri" w:hAnsi="Times New Roman"/>
          <w:b/>
          <w:sz w:val="24"/>
          <w:szCs w:val="24"/>
        </w:rPr>
        <w:t xml:space="preserve">Başlığı. Büyük harflerle </w:t>
      </w:r>
      <w:r w:rsidR="00C2265D" w:rsidRPr="000F756D">
        <w:rPr>
          <w:rFonts w:ascii="Times New Roman" w:eastAsia="Calibri" w:hAnsi="Times New Roman"/>
          <w:b/>
          <w:sz w:val="24"/>
          <w:szCs w:val="24"/>
        </w:rPr>
        <w:t xml:space="preserve">bold </w:t>
      </w:r>
      <w:r w:rsidRPr="000F756D">
        <w:rPr>
          <w:rFonts w:ascii="Times New Roman" w:eastAsia="Calibri" w:hAnsi="Times New Roman"/>
          <w:b/>
          <w:sz w:val="24"/>
          <w:szCs w:val="24"/>
        </w:rPr>
        <w:t>yazılmalı.</w:t>
      </w:r>
    </w:p>
    <w:p w14:paraId="5C308BDF" w14:textId="26342A65" w:rsidR="00C2265D" w:rsidRPr="000F756D" w:rsidRDefault="00C2265D" w:rsidP="00C2265D">
      <w:pPr>
        <w:spacing w:before="120" w:after="120" w:line="240" w:lineRule="auto"/>
        <w:jc w:val="center"/>
        <w:rPr>
          <w:rFonts w:ascii="Times New Roman" w:eastAsia="Calibri" w:hAnsi="Times New Roman"/>
          <w:sz w:val="24"/>
          <w:szCs w:val="24"/>
        </w:rPr>
      </w:pPr>
      <w:r w:rsidRPr="000F756D">
        <w:rPr>
          <w:rFonts w:ascii="Times New Roman" w:eastAsia="Calibri" w:hAnsi="Times New Roman"/>
          <w:sz w:val="24"/>
          <w:szCs w:val="24"/>
        </w:rPr>
        <w:t>Çalışmanın İngilizce Başlığı. Büyük harflerle yazılmalı</w:t>
      </w:r>
    </w:p>
    <w:p w14:paraId="3A4B2129" w14:textId="77777777" w:rsidR="00C2265D" w:rsidRPr="000F756D" w:rsidRDefault="00C2265D" w:rsidP="00C2265D">
      <w:pPr>
        <w:spacing w:before="120" w:after="120" w:line="240" w:lineRule="auto"/>
        <w:jc w:val="center"/>
        <w:rPr>
          <w:rFonts w:ascii="Times New Roman" w:eastAsia="Calibri" w:hAnsi="Times New Roman"/>
          <w:sz w:val="24"/>
          <w:szCs w:val="24"/>
        </w:rPr>
      </w:pPr>
    </w:p>
    <w:p w14:paraId="533E94D6" w14:textId="1F5CD0D8" w:rsidR="006F5912" w:rsidRPr="000F756D" w:rsidRDefault="00C2265D" w:rsidP="007265C5">
      <w:pPr>
        <w:spacing w:before="120" w:after="120" w:line="240" w:lineRule="auto"/>
        <w:jc w:val="center"/>
        <w:rPr>
          <w:rFonts w:ascii="Times New Roman" w:hAnsi="Times New Roman"/>
          <w:b/>
          <w:sz w:val="24"/>
          <w:szCs w:val="24"/>
        </w:rPr>
      </w:pPr>
      <w:r w:rsidRPr="000F756D">
        <w:rPr>
          <w:rFonts w:ascii="Times New Roman" w:hAnsi="Times New Roman"/>
          <w:b/>
          <w:sz w:val="24"/>
          <w:szCs w:val="24"/>
        </w:rPr>
        <w:t>Ad SOYAD</w:t>
      </w:r>
    </w:p>
    <w:p w14:paraId="70979716" w14:textId="77777777" w:rsidR="00A20484" w:rsidRPr="000F756D" w:rsidRDefault="00C2265D" w:rsidP="007265C5">
      <w:pPr>
        <w:spacing w:before="120" w:after="120" w:line="240" w:lineRule="auto"/>
        <w:jc w:val="center"/>
        <w:rPr>
          <w:rFonts w:ascii="Times New Roman" w:hAnsi="Times New Roman"/>
          <w:sz w:val="24"/>
          <w:szCs w:val="24"/>
        </w:rPr>
      </w:pPr>
      <w:r w:rsidRPr="000F756D">
        <w:rPr>
          <w:rFonts w:ascii="Times New Roman" w:hAnsi="Times New Roman"/>
          <w:sz w:val="24"/>
          <w:szCs w:val="24"/>
        </w:rPr>
        <w:t>Kurum/Kuruluş Adı, Şehir/Ülke</w:t>
      </w:r>
      <w:r w:rsidR="006F5912" w:rsidRPr="000F756D">
        <w:rPr>
          <w:rFonts w:ascii="Times New Roman" w:hAnsi="Times New Roman"/>
          <w:sz w:val="24"/>
          <w:szCs w:val="24"/>
        </w:rPr>
        <w:t xml:space="preserve">, </w:t>
      </w:r>
    </w:p>
    <w:p w14:paraId="5706E0F9" w14:textId="52C8FD5D" w:rsidR="00C2265D" w:rsidRPr="000F756D" w:rsidRDefault="00C2265D" w:rsidP="007265C5">
      <w:pPr>
        <w:spacing w:before="120" w:after="120" w:line="240" w:lineRule="auto"/>
        <w:jc w:val="center"/>
        <w:rPr>
          <w:rFonts w:ascii="Times New Roman" w:hAnsi="Times New Roman"/>
          <w:sz w:val="24"/>
          <w:szCs w:val="24"/>
        </w:rPr>
      </w:pPr>
      <w:r w:rsidRPr="000F756D">
        <w:rPr>
          <w:rFonts w:ascii="Times New Roman" w:hAnsi="Times New Roman"/>
          <w:sz w:val="24"/>
          <w:szCs w:val="24"/>
        </w:rPr>
        <w:t>mail adresi, ORCİD NUMARASI</w:t>
      </w:r>
      <w:r w:rsidR="006F5912" w:rsidRPr="000F756D">
        <w:rPr>
          <w:rFonts w:ascii="Times New Roman" w:hAnsi="Times New Roman"/>
          <w:sz w:val="24"/>
          <w:szCs w:val="24"/>
        </w:rPr>
        <w:t xml:space="preserve">, </w:t>
      </w:r>
      <w:r w:rsidRPr="000F756D">
        <w:rPr>
          <w:rFonts w:ascii="Times New Roman" w:hAnsi="Times New Roman"/>
          <w:sz w:val="24"/>
          <w:szCs w:val="24"/>
        </w:rPr>
        <w:t>https://orcid.org/....-....-....-....-</w:t>
      </w:r>
    </w:p>
    <w:p w14:paraId="0DD01521" w14:textId="77777777" w:rsidR="00F2458C" w:rsidRPr="000F756D" w:rsidRDefault="00F2458C" w:rsidP="007265C5">
      <w:pPr>
        <w:spacing w:before="120" w:after="120" w:line="240" w:lineRule="auto"/>
        <w:jc w:val="center"/>
        <w:rPr>
          <w:rFonts w:ascii="Times New Roman" w:eastAsia="Calibri" w:hAnsi="Times New Roman"/>
          <w:sz w:val="24"/>
          <w:szCs w:val="24"/>
        </w:rPr>
      </w:pPr>
    </w:p>
    <w:p w14:paraId="0E151E5A" w14:textId="77777777" w:rsidR="008856F7" w:rsidRPr="000F756D" w:rsidRDefault="008856F7" w:rsidP="007265C5">
      <w:pPr>
        <w:spacing w:before="120" w:after="120" w:line="240" w:lineRule="auto"/>
        <w:jc w:val="center"/>
        <w:rPr>
          <w:rFonts w:ascii="Times New Roman" w:hAnsi="Times New Roman"/>
          <w:b/>
          <w:sz w:val="24"/>
          <w:szCs w:val="24"/>
        </w:rPr>
      </w:pPr>
      <w:r w:rsidRPr="000F756D">
        <w:rPr>
          <w:rFonts w:ascii="Times New Roman" w:hAnsi="Times New Roman"/>
          <w:b/>
          <w:sz w:val="24"/>
          <w:szCs w:val="24"/>
        </w:rPr>
        <w:t>ÖZET</w:t>
      </w:r>
    </w:p>
    <w:p w14:paraId="0BF4A9E5" w14:textId="36B3321D" w:rsidR="00F05663" w:rsidRPr="000F756D" w:rsidRDefault="00F05663" w:rsidP="00F05663">
      <w:pPr>
        <w:spacing w:before="120" w:after="120" w:line="240" w:lineRule="auto"/>
        <w:ind w:firstLine="720"/>
        <w:jc w:val="both"/>
        <w:rPr>
          <w:rFonts w:ascii="Times New Roman" w:eastAsiaTheme="minorHAnsi" w:hAnsi="Times New Roman"/>
          <w:sz w:val="24"/>
          <w:szCs w:val="24"/>
        </w:rPr>
      </w:pPr>
      <w:r w:rsidRPr="000F756D">
        <w:rPr>
          <w:rFonts w:ascii="Times New Roman" w:hAnsi="Times New Roman"/>
          <w:sz w:val="24"/>
          <w:szCs w:val="24"/>
        </w:rPr>
        <w:t>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 Özet bölümü 150-300 kelimeden oluşmalıdır. Yazı tipi Times New Roman, 12 punto, satır aralığı 1, paragraf öncesi ve sonrası aralık 6nk seçilmelidir. Metin iki yana yaslı olarak düzenlenmelidir.</w:t>
      </w:r>
    </w:p>
    <w:p w14:paraId="5124CDB6" w14:textId="77777777" w:rsidR="00F05663" w:rsidRPr="000F756D" w:rsidRDefault="00F05663" w:rsidP="007265C5">
      <w:pPr>
        <w:spacing w:before="120" w:after="120" w:line="240" w:lineRule="auto"/>
        <w:ind w:firstLine="720"/>
        <w:jc w:val="both"/>
        <w:rPr>
          <w:rFonts w:ascii="Times New Roman" w:eastAsiaTheme="minorHAnsi" w:hAnsi="Times New Roman"/>
          <w:sz w:val="24"/>
          <w:szCs w:val="24"/>
        </w:rPr>
      </w:pPr>
    </w:p>
    <w:p w14:paraId="0C9ACD60" w14:textId="22742A3D" w:rsidR="008856F7" w:rsidRPr="000F756D" w:rsidRDefault="008856F7" w:rsidP="007265C5">
      <w:pPr>
        <w:spacing w:before="120" w:after="120" w:line="240" w:lineRule="auto"/>
        <w:ind w:firstLine="720"/>
        <w:jc w:val="both"/>
        <w:rPr>
          <w:rFonts w:ascii="Times New Roman" w:hAnsi="Times New Roman"/>
          <w:sz w:val="24"/>
          <w:szCs w:val="24"/>
        </w:rPr>
      </w:pPr>
      <w:r w:rsidRPr="000F756D">
        <w:rPr>
          <w:rFonts w:ascii="Times New Roman" w:hAnsi="Times New Roman"/>
          <w:b/>
          <w:sz w:val="24"/>
          <w:szCs w:val="24"/>
        </w:rPr>
        <w:t>Anahtar Kelimeler:</w:t>
      </w:r>
      <w:r w:rsidRPr="000F756D">
        <w:rPr>
          <w:rFonts w:ascii="Times New Roman" w:hAnsi="Times New Roman"/>
          <w:sz w:val="24"/>
          <w:szCs w:val="24"/>
        </w:rPr>
        <w:t xml:space="preserve"> </w:t>
      </w:r>
      <w:r w:rsidR="00F2458C" w:rsidRPr="000F756D">
        <w:rPr>
          <w:rFonts w:ascii="Times New Roman" w:hAnsi="Times New Roman"/>
          <w:sz w:val="24"/>
          <w:szCs w:val="24"/>
        </w:rPr>
        <w:t xml:space="preserve">Öğrenme, </w:t>
      </w:r>
      <w:r w:rsidR="00F2458C" w:rsidRPr="000F756D">
        <w:rPr>
          <w:rFonts w:ascii="Times New Roman" w:eastAsiaTheme="minorHAnsi" w:hAnsi="Times New Roman"/>
          <w:sz w:val="24"/>
          <w:szCs w:val="24"/>
        </w:rPr>
        <w:t>Senaryo, Senaryo Temelli Öğrenme</w:t>
      </w:r>
    </w:p>
    <w:p w14:paraId="19FF8E0B" w14:textId="77777777" w:rsidR="008856F7" w:rsidRPr="000F756D" w:rsidRDefault="008856F7" w:rsidP="007265C5">
      <w:pPr>
        <w:spacing w:before="120" w:after="120" w:line="240" w:lineRule="auto"/>
        <w:jc w:val="center"/>
        <w:rPr>
          <w:rFonts w:ascii="Times New Roman" w:hAnsi="Times New Roman"/>
          <w:b/>
          <w:sz w:val="24"/>
          <w:szCs w:val="24"/>
        </w:rPr>
      </w:pPr>
      <w:r w:rsidRPr="000F756D">
        <w:rPr>
          <w:rFonts w:ascii="Times New Roman" w:hAnsi="Times New Roman"/>
          <w:b/>
          <w:sz w:val="24"/>
          <w:szCs w:val="24"/>
        </w:rPr>
        <w:t>ABSTRACT</w:t>
      </w:r>
    </w:p>
    <w:p w14:paraId="5D9D503E" w14:textId="61C26657" w:rsidR="00F05663" w:rsidRPr="000F756D" w:rsidRDefault="00F05663" w:rsidP="007265C5">
      <w:pPr>
        <w:spacing w:before="120" w:after="120" w:line="240" w:lineRule="auto"/>
        <w:ind w:firstLine="720"/>
        <w:jc w:val="both"/>
        <w:rPr>
          <w:rFonts w:ascii="Times New Roman" w:hAnsi="Times New Roman"/>
          <w:sz w:val="24"/>
          <w:szCs w:val="24"/>
        </w:rPr>
      </w:pPr>
      <w:r w:rsidRPr="000F756D">
        <w:rPr>
          <w:rFonts w:ascii="Times New Roman" w:hAnsi="Times New Roman"/>
          <w:sz w:val="24"/>
          <w:szCs w:val="24"/>
          <w:lang w:val="en-US"/>
        </w:rPr>
        <w:t>Abstract section should consist of 150-300 words. The fo</w:t>
      </w:r>
      <w:r w:rsidR="007442BE" w:rsidRPr="000F756D">
        <w:rPr>
          <w:rFonts w:ascii="Times New Roman" w:hAnsi="Times New Roman"/>
          <w:sz w:val="24"/>
          <w:szCs w:val="24"/>
          <w:lang w:val="en-US"/>
        </w:rPr>
        <w:t>nt should be Times New Roman, 12</w:t>
      </w:r>
      <w:r w:rsidRPr="000F756D">
        <w:rPr>
          <w:rFonts w:ascii="Times New Roman" w:hAnsi="Times New Roman"/>
          <w:sz w:val="24"/>
          <w:szCs w:val="24"/>
          <w:lang w:val="en-US"/>
        </w:rPr>
        <w:t xml:space="preserve"> font size, 1 line spacing, 6nk before and after paragraph spacing.</w:t>
      </w:r>
      <w:r w:rsidRPr="000F756D">
        <w:rPr>
          <w:rFonts w:ascii="Times New Roman" w:hAnsi="Times New Roman"/>
          <w:sz w:val="24"/>
          <w:szCs w:val="24"/>
        </w:rPr>
        <w:t xml:space="preserve"> </w:t>
      </w:r>
      <w:r w:rsidR="007442BE" w:rsidRPr="000F756D">
        <w:rPr>
          <w:rFonts w:ascii="Times New Roman" w:hAnsi="Times New Roman"/>
          <w:sz w:val="24"/>
          <w:szCs w:val="24"/>
          <w:lang w:val="en-US"/>
        </w:rPr>
        <w:t>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 Abstract section should consist of 150-300 words. The font should be Times New Roman, 12 font size, 1 line spacing, 6nk before and after paragraph spacing.</w:t>
      </w:r>
    </w:p>
    <w:p w14:paraId="1AFEA47D" w14:textId="7D31E102" w:rsidR="008856F7" w:rsidRPr="000F756D" w:rsidRDefault="008856F7" w:rsidP="007265C5">
      <w:pPr>
        <w:spacing w:before="120" w:after="120" w:line="240" w:lineRule="auto"/>
        <w:ind w:firstLine="720"/>
        <w:jc w:val="both"/>
        <w:rPr>
          <w:rFonts w:ascii="Times New Roman" w:hAnsi="Times New Roman"/>
          <w:sz w:val="24"/>
          <w:szCs w:val="24"/>
        </w:rPr>
      </w:pPr>
      <w:r w:rsidRPr="000F756D">
        <w:rPr>
          <w:rFonts w:ascii="Times New Roman" w:hAnsi="Times New Roman"/>
          <w:b/>
          <w:bCs/>
          <w:sz w:val="24"/>
          <w:szCs w:val="24"/>
        </w:rPr>
        <w:t>Keywords:</w:t>
      </w:r>
      <w:r w:rsidRPr="000F756D">
        <w:rPr>
          <w:rFonts w:ascii="Times New Roman" w:hAnsi="Times New Roman"/>
          <w:sz w:val="24"/>
          <w:szCs w:val="24"/>
        </w:rPr>
        <w:t xml:space="preserve"> </w:t>
      </w:r>
      <w:r w:rsidR="00F2458C" w:rsidRPr="000F756D">
        <w:rPr>
          <w:rFonts w:ascii="Times New Roman" w:hAnsi="Times New Roman"/>
          <w:sz w:val="24"/>
          <w:szCs w:val="24"/>
        </w:rPr>
        <w:t>Learning, Scenario, Scenario Based Learning</w:t>
      </w:r>
      <w:r w:rsidRPr="000F756D">
        <w:rPr>
          <w:rFonts w:ascii="Times New Roman" w:hAnsi="Times New Roman"/>
          <w:sz w:val="24"/>
          <w:szCs w:val="24"/>
        </w:rPr>
        <w:t>.</w:t>
      </w:r>
    </w:p>
    <w:p w14:paraId="793848A0" w14:textId="77777777" w:rsidR="002371E2" w:rsidRPr="000F756D" w:rsidRDefault="002371E2" w:rsidP="007265C5">
      <w:pPr>
        <w:spacing w:before="120" w:after="120" w:line="240" w:lineRule="auto"/>
        <w:ind w:firstLine="720"/>
        <w:jc w:val="both"/>
        <w:rPr>
          <w:rFonts w:ascii="Times New Roman" w:hAnsi="Times New Roman"/>
          <w:sz w:val="24"/>
          <w:szCs w:val="24"/>
        </w:rPr>
      </w:pPr>
    </w:p>
    <w:p w14:paraId="616A7360" w14:textId="063E2A1A" w:rsidR="007A7EB9" w:rsidRPr="000F756D" w:rsidRDefault="008856F7" w:rsidP="009A2CA6">
      <w:pPr>
        <w:spacing w:before="120" w:after="120" w:line="240" w:lineRule="auto"/>
        <w:jc w:val="both"/>
        <w:rPr>
          <w:rFonts w:ascii="Times New Roman" w:hAnsi="Times New Roman"/>
          <w:sz w:val="24"/>
          <w:szCs w:val="24"/>
        </w:rPr>
      </w:pPr>
      <w:r w:rsidRPr="000F756D">
        <w:rPr>
          <w:rFonts w:ascii="Times New Roman" w:hAnsi="Times New Roman"/>
          <w:b/>
          <w:sz w:val="24"/>
          <w:szCs w:val="24"/>
        </w:rPr>
        <w:lastRenderedPageBreak/>
        <w:t>1.GİRİŞ</w:t>
      </w:r>
      <w:r w:rsidR="007A7EB9" w:rsidRPr="000F756D">
        <w:rPr>
          <w:rFonts w:ascii="Times New Roman" w:hAnsi="Times New Roman"/>
          <w:b/>
          <w:sz w:val="24"/>
          <w:szCs w:val="24"/>
        </w:rPr>
        <w:t xml:space="preserve"> </w:t>
      </w:r>
      <w:r w:rsidR="007A7EB9" w:rsidRPr="000F756D">
        <w:rPr>
          <w:rFonts w:ascii="Times New Roman" w:hAnsi="Times New Roman"/>
          <w:sz w:val="24"/>
          <w:szCs w:val="24"/>
        </w:rPr>
        <w:t>(Birinci Düzey Alt Başlıklar (</w:t>
      </w:r>
      <w:r w:rsidR="00DA56E8" w:rsidRPr="000F756D">
        <w:rPr>
          <w:rFonts w:ascii="Times New Roman" w:hAnsi="Times New Roman"/>
          <w:sz w:val="24"/>
          <w:szCs w:val="24"/>
        </w:rPr>
        <w:t xml:space="preserve">Bütün </w:t>
      </w:r>
      <w:r w:rsidR="007A7EB9" w:rsidRPr="000F756D">
        <w:rPr>
          <w:rFonts w:ascii="Times New Roman" w:hAnsi="Times New Roman"/>
          <w:sz w:val="24"/>
          <w:szCs w:val="24"/>
        </w:rPr>
        <w:t>Harfler</w:t>
      </w:r>
      <w:r w:rsidR="00DA56E8" w:rsidRPr="000F756D">
        <w:rPr>
          <w:rFonts w:ascii="Times New Roman" w:hAnsi="Times New Roman"/>
          <w:sz w:val="24"/>
          <w:szCs w:val="24"/>
        </w:rPr>
        <w:t>i</w:t>
      </w:r>
      <w:r w:rsidR="007A7EB9" w:rsidRPr="000F756D">
        <w:rPr>
          <w:rFonts w:ascii="Times New Roman" w:hAnsi="Times New Roman"/>
          <w:sz w:val="24"/>
          <w:szCs w:val="24"/>
        </w:rPr>
        <w:t xml:space="preserve"> Büyük, Sola Yaslı, Kalın, Times New Roman, 12 Punto, Satır Aralığı tek, Paragraf Aralığı Önce 6nk, Sonra 6nk)</w:t>
      </w:r>
    </w:p>
    <w:p w14:paraId="3AE6C07B" w14:textId="4172FC76" w:rsidR="00814BD7" w:rsidRPr="000F756D" w:rsidRDefault="00AB40FE"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Ana metin için yazı tipi Times New Roman, 12 punto olmalı; satır aralığı 1cm (tek), paragraf aralığı önce 6nk, sonra 6nk seçilmeli ve metin iki yana yaslı şekilde düzenlenmelidir.</w:t>
      </w:r>
      <w:r w:rsidR="00814BD7" w:rsidRPr="000F756D">
        <w:rPr>
          <w:rFonts w:ascii="Times New Roman" w:hAnsi="Times New Roman"/>
          <w:sz w:val="24"/>
          <w:szCs w:val="24"/>
        </w:rPr>
        <w:t xml:space="preserve"> Paragraf başı (1,25 cm içeriden) yapılmalıdır. Ana metin için yazı tipi Times New Roman, 12 punto olmalı; satır aralığı 1cm (tek), paragraf aralığı önce 6nk, sonra 6nk seçilmeli ve metin iki yana yaslı şekilde düzenlenmelidir. Paragraf başı (1,25 cm içeriden) yapılmalıdır.</w:t>
      </w:r>
    </w:p>
    <w:p w14:paraId="734C032C" w14:textId="77777777" w:rsidR="00814BD7" w:rsidRPr="000F756D" w:rsidRDefault="00814BD7"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Ana metin için yazı tipi Times New Roman, 12 punto olmalı; satır aralığı 1cm (tek), paragraf aralığı önce 6nk, sonra 6nk seçilmeli ve metin iki yana yaslı şekilde düzenlenmelidir. Paragraf başı (1,25 cm içeriden) yapılmalıdır.</w:t>
      </w:r>
    </w:p>
    <w:p w14:paraId="462293B0" w14:textId="77777777" w:rsidR="00814BD7" w:rsidRPr="000F756D" w:rsidRDefault="00814BD7"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Ana metin için yazı tipi Times New Roman, 12 punto olmalı; satır aralığı 1cm (tek), paragraf aralığı önce 6nk, sonra 6nk seçilmeli ve metin iki yana yaslı şekilde düzenlenmelidir. Paragraf başı (1,25 cm içeriden) yapılmalıdır.</w:t>
      </w:r>
    </w:p>
    <w:p w14:paraId="3788A593" w14:textId="77777777" w:rsidR="00814BD7" w:rsidRPr="000F756D" w:rsidRDefault="00814BD7"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Ana metin için yazı tipi Times New Roman, 12 punto olmalı; satır aralığı 1cm (tek), paragraf aralığı önce 6nk, sonra 6nk seçilmeli ve metin iki yana yaslı şekilde düzenlenmelidir. Paragraf başı (1,25 cm içeriden) yapılmalıdır.</w:t>
      </w:r>
    </w:p>
    <w:p w14:paraId="3595F77E" w14:textId="77777777" w:rsidR="00814BD7" w:rsidRPr="000F756D" w:rsidRDefault="00814BD7" w:rsidP="009A2CA6">
      <w:pPr>
        <w:spacing w:before="120" w:after="120" w:line="240" w:lineRule="auto"/>
        <w:ind w:firstLine="709"/>
        <w:jc w:val="both"/>
        <w:rPr>
          <w:rFonts w:ascii="Times New Roman" w:hAnsi="Times New Roman"/>
          <w:sz w:val="24"/>
          <w:szCs w:val="24"/>
        </w:rPr>
      </w:pPr>
    </w:p>
    <w:bookmarkEnd w:id="0"/>
    <w:bookmarkEnd w:id="1"/>
    <w:p w14:paraId="6EEA436A" w14:textId="0A952A85" w:rsidR="00DA56E8" w:rsidRPr="000F756D" w:rsidRDefault="00DA56E8" w:rsidP="009A2CA6">
      <w:pPr>
        <w:pStyle w:val="Balk2"/>
        <w:spacing w:before="120" w:after="120" w:line="240" w:lineRule="auto"/>
        <w:rPr>
          <w:rFonts w:ascii="Times New Roman" w:hAnsi="Times New Roman" w:cs="Times New Roman"/>
          <w:b w:val="0"/>
          <w:color w:val="auto"/>
          <w:sz w:val="24"/>
          <w:szCs w:val="24"/>
        </w:rPr>
      </w:pPr>
      <w:r w:rsidRPr="000F756D">
        <w:rPr>
          <w:rFonts w:ascii="Times New Roman" w:hAnsi="Times New Roman" w:cs="Times New Roman"/>
          <w:color w:val="auto"/>
          <w:sz w:val="24"/>
          <w:szCs w:val="24"/>
        </w:rPr>
        <w:t xml:space="preserve">1.1. İkinci Düzey Başlık </w:t>
      </w:r>
      <w:r w:rsidRPr="000F756D">
        <w:rPr>
          <w:rFonts w:ascii="Times New Roman" w:hAnsi="Times New Roman" w:cs="Times New Roman"/>
          <w:b w:val="0"/>
          <w:color w:val="auto"/>
          <w:sz w:val="24"/>
          <w:szCs w:val="24"/>
        </w:rPr>
        <w:t>(İlk Harfler Büyük, Sola Yaslı, Kalın, Times New Roman, 12 Punto, Satır Aralığı tek, Paragraf Aralığı Önce 6nk, Sonra 6nk)</w:t>
      </w:r>
    </w:p>
    <w:p w14:paraId="6510F996" w14:textId="3E20E668" w:rsidR="00814BD7"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w:t>
      </w:r>
      <w:r w:rsidR="00814BD7" w:rsidRPr="000F756D">
        <w:rPr>
          <w:rFonts w:ascii="Times New Roman" w:hAnsi="Times New Roman"/>
          <w:sz w:val="24"/>
          <w:szCs w:val="24"/>
        </w:rPr>
        <w:t>etin için yazı tipi Times New Roman, 12 punto olmalı; satır aralığı 1cm (tek), paragraf aralığı önce 6nk, sonra 6nk seçilmeli ve metin iki yana yaslı şekilde düzenlenmelidir. Paragraf başı (1,25 cm içeriden) yapılmalıdır.</w:t>
      </w:r>
    </w:p>
    <w:p w14:paraId="51391B06"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Metin için yazı tipi Times New Roman, 12 punto olmalı; satır aralığı 1cm (tek), paragraf aralığı önce 6nk, sonra 6nk seçilmeli ve metin iki yana yaslı şekilde düzenlenmelidir. Paragraf başı (1,25 cm içeriden) yapılmalıdır.</w:t>
      </w:r>
    </w:p>
    <w:p w14:paraId="16CEA546"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Metin için yazı tipi Times New Roman, 12 punto olmalı; satır aralığı 1cm (tek), paragraf aralığı önce 6nk, sonra 6nk seçilmeli ve metin iki yana yaslı şekilde düzenlenmelidir. Paragraf başı (1,25 cm içeriden) yapılmalıdır.</w:t>
      </w:r>
    </w:p>
    <w:p w14:paraId="58730FFC" w14:textId="77777777" w:rsidR="009D0CD5" w:rsidRPr="000F756D" w:rsidRDefault="009D0CD5" w:rsidP="009A2CA6">
      <w:pPr>
        <w:spacing w:before="120" w:after="120" w:line="240" w:lineRule="auto"/>
        <w:ind w:firstLine="709"/>
        <w:jc w:val="both"/>
        <w:rPr>
          <w:rFonts w:ascii="Times New Roman" w:hAnsi="Times New Roman"/>
          <w:sz w:val="24"/>
          <w:szCs w:val="24"/>
        </w:rPr>
      </w:pPr>
    </w:p>
    <w:p w14:paraId="3D256780" w14:textId="04B76503" w:rsidR="009D0CD5" w:rsidRPr="000F756D" w:rsidRDefault="009D0CD5" w:rsidP="009A2CA6">
      <w:pPr>
        <w:pStyle w:val="Balk3"/>
        <w:rPr>
          <w:rFonts w:ascii="Times New Roman" w:hAnsi="Times New Roman" w:cs="Times New Roman"/>
          <w:color w:val="auto"/>
        </w:rPr>
      </w:pPr>
      <w:r w:rsidRPr="000F756D">
        <w:rPr>
          <w:rFonts w:ascii="Times New Roman" w:hAnsi="Times New Roman" w:cs="Times New Roman"/>
          <w:b/>
          <w:i/>
          <w:color w:val="auto"/>
        </w:rPr>
        <w:t xml:space="preserve">1.1.1. Üçüncü </w:t>
      </w:r>
      <w:r w:rsidR="009A2CA6" w:rsidRPr="000F756D">
        <w:rPr>
          <w:rFonts w:ascii="Times New Roman" w:hAnsi="Times New Roman" w:cs="Times New Roman"/>
          <w:b/>
          <w:i/>
          <w:color w:val="auto"/>
        </w:rPr>
        <w:t>düzey başlık</w:t>
      </w:r>
      <w:r w:rsidR="009A2CA6" w:rsidRPr="000F756D">
        <w:rPr>
          <w:rFonts w:ascii="Times New Roman" w:hAnsi="Times New Roman" w:cs="Times New Roman"/>
          <w:b/>
          <w:color w:val="auto"/>
        </w:rPr>
        <w:t xml:space="preserve"> </w:t>
      </w:r>
      <w:r w:rsidRPr="000F756D">
        <w:rPr>
          <w:rFonts w:ascii="Times New Roman" w:hAnsi="Times New Roman" w:cs="Times New Roman"/>
          <w:color w:val="auto"/>
        </w:rPr>
        <w:t>(Başlığın ilk harfi büyük diğerleri küçük, Sola Yaslı, Kalın, Times New Roman, İtalik, 12 Punto, Satır Aralığı tek, Paragraf Aralığı Önce 6nk, Sonra 6nk)</w:t>
      </w:r>
    </w:p>
    <w:p w14:paraId="5F00622E"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Metin için yazı tipi Times New Roman, 12 punto olmalı; satır aralığı 1cm (tek), paragraf aralığı önce 6nk, sonra 6nk seçilmeli ve metin iki yana yaslı şekilde düzenlenmelidir. Paragraf başı (1,25 cm içeriden) yapılmalıdır.</w:t>
      </w:r>
    </w:p>
    <w:p w14:paraId="2CC35FE5"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Metin için yazı tipi Times New Roman, 12 punto olmalı; satır aralığı 1cm (tek), paragraf aralığı önce 6nk, sonra 6nk seçilmeli ve metin iki yana yaslı şekilde düzenlenmelidir. Paragraf başı (1,25 cm içeriden) yapılmalıdır.</w:t>
      </w:r>
    </w:p>
    <w:p w14:paraId="5E429E38" w14:textId="77777777" w:rsidR="009D0CD5" w:rsidRPr="000F756D" w:rsidRDefault="009D0CD5" w:rsidP="009A2CA6">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Metin için yazı tipi Times New Roman, 12 punto olmalı; satır aralığı 1cm (tek), paragraf aralığı önce 6nk, sonra 6nk seçilmeli ve metin iki yana yaslı şekilde düzenlenmelidir. Paragraf başı (1,25 cm içeriden) yapılmalıdır.</w:t>
      </w:r>
    </w:p>
    <w:p w14:paraId="24AA87B8" w14:textId="77777777" w:rsidR="009D0CD5" w:rsidRPr="000F756D" w:rsidRDefault="009D0CD5" w:rsidP="00814BD7">
      <w:pPr>
        <w:spacing w:before="120" w:after="120" w:line="240" w:lineRule="auto"/>
        <w:ind w:firstLine="709"/>
        <w:jc w:val="both"/>
        <w:rPr>
          <w:rFonts w:ascii="Times New Roman" w:hAnsi="Times New Roman"/>
          <w:sz w:val="24"/>
          <w:szCs w:val="24"/>
        </w:rPr>
      </w:pPr>
    </w:p>
    <w:p w14:paraId="5743E654" w14:textId="77777777" w:rsidR="00814BD7" w:rsidRPr="000F756D" w:rsidRDefault="00814BD7" w:rsidP="00814BD7">
      <w:pPr>
        <w:spacing w:before="120" w:after="120" w:line="240" w:lineRule="auto"/>
        <w:ind w:firstLine="709"/>
        <w:jc w:val="both"/>
        <w:rPr>
          <w:rFonts w:ascii="Times New Roman" w:hAnsi="Times New Roman"/>
          <w:sz w:val="24"/>
          <w:szCs w:val="24"/>
        </w:rPr>
      </w:pPr>
    </w:p>
    <w:p w14:paraId="540F1BC6" w14:textId="245F2D07" w:rsidR="00253363" w:rsidRPr="000F756D" w:rsidRDefault="00010ACA" w:rsidP="00253363">
      <w:pPr>
        <w:pStyle w:val="ResimYazs"/>
        <w:keepNext/>
        <w:spacing w:after="0" w:line="240" w:lineRule="auto"/>
        <w:rPr>
          <w:rFonts w:ascii="Times New Roman" w:hAnsi="Times New Roman"/>
          <w:sz w:val="24"/>
          <w:szCs w:val="24"/>
        </w:rPr>
      </w:pPr>
      <w:bookmarkStart w:id="2" w:name="_bookmark20"/>
      <w:bookmarkEnd w:id="2"/>
      <w:r w:rsidRPr="000F756D">
        <w:rPr>
          <w:rFonts w:ascii="Times New Roman" w:hAnsi="Times New Roman"/>
          <w:b w:val="0"/>
          <w:sz w:val="24"/>
          <w:szCs w:val="24"/>
        </w:rPr>
        <w:lastRenderedPageBreak/>
        <w:t xml:space="preserve">Tablo </w:t>
      </w:r>
      <w:r w:rsidRPr="000F756D">
        <w:rPr>
          <w:rFonts w:ascii="Times New Roman" w:hAnsi="Times New Roman"/>
          <w:b w:val="0"/>
          <w:sz w:val="24"/>
          <w:szCs w:val="24"/>
        </w:rPr>
        <w:fldChar w:fldCharType="begin"/>
      </w:r>
      <w:r w:rsidRPr="000F756D">
        <w:rPr>
          <w:rFonts w:ascii="Times New Roman" w:hAnsi="Times New Roman"/>
          <w:b w:val="0"/>
          <w:sz w:val="24"/>
          <w:szCs w:val="24"/>
        </w:rPr>
        <w:instrText xml:space="preserve"> SEQ Tablo \* ARABIC </w:instrText>
      </w:r>
      <w:r w:rsidRPr="000F756D">
        <w:rPr>
          <w:rFonts w:ascii="Times New Roman" w:hAnsi="Times New Roman"/>
          <w:b w:val="0"/>
          <w:sz w:val="24"/>
          <w:szCs w:val="24"/>
        </w:rPr>
        <w:fldChar w:fldCharType="separate"/>
      </w:r>
      <w:r w:rsidR="00DC4E02" w:rsidRPr="000F756D">
        <w:rPr>
          <w:rFonts w:ascii="Times New Roman" w:hAnsi="Times New Roman"/>
          <w:b w:val="0"/>
          <w:noProof/>
          <w:sz w:val="24"/>
          <w:szCs w:val="24"/>
        </w:rPr>
        <w:t>1</w:t>
      </w:r>
      <w:r w:rsidRPr="000F756D">
        <w:rPr>
          <w:rFonts w:ascii="Times New Roman" w:hAnsi="Times New Roman"/>
          <w:b w:val="0"/>
          <w:sz w:val="24"/>
          <w:szCs w:val="24"/>
        </w:rPr>
        <w:fldChar w:fldCharType="end"/>
      </w:r>
      <w:r w:rsidR="00253363" w:rsidRPr="000F756D">
        <w:rPr>
          <w:rFonts w:ascii="Times New Roman" w:hAnsi="Times New Roman"/>
          <w:b w:val="0"/>
          <w:sz w:val="24"/>
          <w:szCs w:val="24"/>
        </w:rPr>
        <w:t>.</w:t>
      </w:r>
      <w:r w:rsidR="00253363" w:rsidRPr="000F756D">
        <w:rPr>
          <w:rFonts w:ascii="Times New Roman" w:eastAsia="Times New Roman" w:hAnsi="Times New Roman"/>
          <w:b w:val="0"/>
          <w:sz w:val="24"/>
          <w:szCs w:val="24"/>
          <w:lang w:eastAsia="tr-TR"/>
        </w:rPr>
        <w:t xml:space="preserve">Tablonun İsmi İlk Harfler Büyük, Sola Yaslı, Times New Roman </w:t>
      </w:r>
      <w:r w:rsidR="00253363" w:rsidRPr="000F756D">
        <w:rPr>
          <w:rFonts w:ascii="Times New Roman" w:hAnsi="Times New Roman"/>
          <w:b w:val="0"/>
          <w:sz w:val="24"/>
          <w:szCs w:val="24"/>
        </w:rPr>
        <w:t>12</w:t>
      </w:r>
      <w:r w:rsidR="00253363" w:rsidRPr="000F756D">
        <w:rPr>
          <w:rFonts w:ascii="Times New Roman" w:eastAsia="Times New Roman" w:hAnsi="Times New Roman"/>
          <w:b w:val="0"/>
          <w:sz w:val="24"/>
          <w:szCs w:val="24"/>
          <w:lang w:eastAsia="tr-TR"/>
        </w:rPr>
        <w:t xml:space="preserve"> Punto, Satır Aralığı 1</w:t>
      </w:r>
      <w:r w:rsidR="00253363" w:rsidRPr="000F756D">
        <w:rPr>
          <w:rFonts w:ascii="Times New Roman" w:hAnsi="Times New Roman"/>
          <w:b w:val="0"/>
          <w:sz w:val="24"/>
          <w:szCs w:val="24"/>
        </w:rPr>
        <w:t>, Paragraf Aralığı Önce 0 n</w:t>
      </w:r>
      <w:r w:rsidR="00253363" w:rsidRPr="000F756D">
        <w:rPr>
          <w:rFonts w:ascii="Times New Roman" w:eastAsia="Times New Roman" w:hAnsi="Times New Roman"/>
          <w:b w:val="0"/>
          <w:sz w:val="24"/>
          <w:szCs w:val="24"/>
          <w:lang w:eastAsia="tr-TR"/>
        </w:rPr>
        <w:t xml:space="preserve">k, Sonra 0 </w:t>
      </w:r>
      <w:r w:rsidR="00253363" w:rsidRPr="000F756D">
        <w:rPr>
          <w:rFonts w:ascii="Times New Roman" w:hAnsi="Times New Roman"/>
          <w:b w:val="0"/>
          <w:sz w:val="24"/>
          <w:szCs w:val="24"/>
        </w:rPr>
        <w:t>n</w:t>
      </w:r>
      <w:r w:rsidR="00253363" w:rsidRPr="000F756D">
        <w:rPr>
          <w:rFonts w:ascii="Times New Roman" w:eastAsia="Times New Roman" w:hAnsi="Times New Roman"/>
          <w:b w:val="0"/>
          <w:sz w:val="24"/>
          <w:szCs w:val="24"/>
          <w:lang w:eastAsia="tr-TR"/>
        </w:rPr>
        <w:t xml:space="preserve">k. </w:t>
      </w:r>
    </w:p>
    <w:tbl>
      <w:tblPr>
        <w:tblStyle w:val="TabloKlavuzu"/>
        <w:tblW w:w="4882" w:type="pct"/>
        <w:tblInd w:w="108" w:type="dxa"/>
        <w:tblBorders>
          <w:left w:val="none" w:sz="0" w:space="0" w:color="auto"/>
          <w:right w:val="none" w:sz="0" w:space="0" w:color="auto"/>
        </w:tblBorders>
        <w:tblLook w:val="01E0" w:firstRow="1" w:lastRow="1" w:firstColumn="1" w:lastColumn="1" w:noHBand="0" w:noVBand="0"/>
      </w:tblPr>
      <w:tblGrid>
        <w:gridCol w:w="3022"/>
        <w:gridCol w:w="3022"/>
        <w:gridCol w:w="3023"/>
      </w:tblGrid>
      <w:tr w:rsidR="00A8563A" w:rsidRPr="000F756D" w14:paraId="336EE82B" w14:textId="77777777" w:rsidTr="00FC3C73">
        <w:trPr>
          <w:trHeight w:val="284"/>
        </w:trPr>
        <w:tc>
          <w:tcPr>
            <w:tcW w:w="1666" w:type="pct"/>
            <w:tcBorders>
              <w:right w:val="nil"/>
            </w:tcBorders>
            <w:vAlign w:val="center"/>
          </w:tcPr>
          <w:p w14:paraId="5967B18E" w14:textId="7D7A8C68" w:rsidR="002172F6" w:rsidRPr="000F756D" w:rsidRDefault="00253363" w:rsidP="00FC3C73">
            <w:pPr>
              <w:pStyle w:val="TableParagraph"/>
              <w:spacing w:before="0" w:line="240" w:lineRule="auto"/>
              <w:ind w:left="0" w:firstLine="0"/>
              <w:rPr>
                <w:sz w:val="24"/>
                <w:szCs w:val="24"/>
              </w:rPr>
            </w:pPr>
            <w:r w:rsidRPr="000F756D">
              <w:rPr>
                <w:spacing w:val="-2"/>
                <w:sz w:val="24"/>
                <w:szCs w:val="24"/>
              </w:rPr>
              <w:t>Başlık</w:t>
            </w:r>
          </w:p>
        </w:tc>
        <w:tc>
          <w:tcPr>
            <w:tcW w:w="1666" w:type="pct"/>
            <w:tcBorders>
              <w:left w:val="nil"/>
              <w:right w:val="nil"/>
            </w:tcBorders>
            <w:vAlign w:val="center"/>
          </w:tcPr>
          <w:p w14:paraId="7A1369ED" w14:textId="50C5B971" w:rsidR="002172F6" w:rsidRPr="000F756D" w:rsidRDefault="00253363" w:rsidP="00FC3C73">
            <w:pPr>
              <w:pStyle w:val="TableParagraph"/>
              <w:spacing w:before="0" w:line="240" w:lineRule="auto"/>
              <w:ind w:left="0" w:firstLine="0"/>
              <w:rPr>
                <w:sz w:val="24"/>
                <w:szCs w:val="24"/>
              </w:rPr>
            </w:pPr>
            <w:r w:rsidRPr="000F756D">
              <w:rPr>
                <w:spacing w:val="-2"/>
                <w:sz w:val="24"/>
                <w:szCs w:val="24"/>
              </w:rPr>
              <w:t>Başlık</w:t>
            </w:r>
          </w:p>
        </w:tc>
        <w:tc>
          <w:tcPr>
            <w:tcW w:w="1667" w:type="pct"/>
            <w:tcBorders>
              <w:left w:val="nil"/>
            </w:tcBorders>
            <w:vAlign w:val="center"/>
          </w:tcPr>
          <w:p w14:paraId="55D3A507" w14:textId="4D641B69" w:rsidR="002172F6" w:rsidRPr="000F756D" w:rsidRDefault="00253363" w:rsidP="00FC3C73">
            <w:pPr>
              <w:pStyle w:val="TableParagraph"/>
              <w:spacing w:before="0" w:line="240" w:lineRule="auto"/>
              <w:ind w:left="0" w:firstLine="0"/>
              <w:rPr>
                <w:sz w:val="24"/>
                <w:szCs w:val="24"/>
              </w:rPr>
            </w:pPr>
            <w:r w:rsidRPr="000F756D">
              <w:rPr>
                <w:spacing w:val="-2"/>
                <w:sz w:val="24"/>
                <w:szCs w:val="24"/>
              </w:rPr>
              <w:t>Başlık</w:t>
            </w:r>
          </w:p>
        </w:tc>
      </w:tr>
      <w:tr w:rsidR="00253363" w:rsidRPr="000F756D" w14:paraId="013BDDDA" w14:textId="77777777" w:rsidTr="00FC3C73">
        <w:trPr>
          <w:trHeight w:val="284"/>
        </w:trPr>
        <w:tc>
          <w:tcPr>
            <w:tcW w:w="1666" w:type="pct"/>
            <w:tcBorders>
              <w:right w:val="nil"/>
            </w:tcBorders>
            <w:vAlign w:val="center"/>
          </w:tcPr>
          <w:p w14:paraId="2699AA54" w14:textId="395D3B5C"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6" w:type="pct"/>
            <w:tcBorders>
              <w:left w:val="nil"/>
              <w:right w:val="nil"/>
            </w:tcBorders>
            <w:vAlign w:val="center"/>
          </w:tcPr>
          <w:p w14:paraId="70282DEE" w14:textId="6E5C7C66"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7" w:type="pct"/>
            <w:tcBorders>
              <w:left w:val="nil"/>
            </w:tcBorders>
            <w:vAlign w:val="center"/>
          </w:tcPr>
          <w:p w14:paraId="5077065C" w14:textId="511581D3" w:rsidR="00253363" w:rsidRPr="000F756D" w:rsidRDefault="00253363" w:rsidP="00FC3C73">
            <w:pPr>
              <w:pStyle w:val="TableParagraph"/>
              <w:tabs>
                <w:tab w:val="left" w:pos="2181"/>
              </w:tabs>
              <w:spacing w:before="0" w:line="240" w:lineRule="auto"/>
              <w:ind w:left="0" w:firstLine="0"/>
              <w:rPr>
                <w:sz w:val="24"/>
                <w:szCs w:val="24"/>
              </w:rPr>
            </w:pPr>
            <w:r w:rsidRPr="000F756D">
              <w:rPr>
                <w:sz w:val="24"/>
                <w:szCs w:val="24"/>
              </w:rPr>
              <w:t>sfsdfsd</w:t>
            </w:r>
          </w:p>
        </w:tc>
      </w:tr>
      <w:tr w:rsidR="00253363" w:rsidRPr="000F756D" w14:paraId="75B1E95D" w14:textId="77777777" w:rsidTr="00FC3C73">
        <w:trPr>
          <w:trHeight w:val="284"/>
        </w:trPr>
        <w:tc>
          <w:tcPr>
            <w:tcW w:w="1666" w:type="pct"/>
            <w:tcBorders>
              <w:right w:val="nil"/>
            </w:tcBorders>
            <w:vAlign w:val="center"/>
          </w:tcPr>
          <w:p w14:paraId="70BAB348" w14:textId="48BB0539"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6" w:type="pct"/>
            <w:tcBorders>
              <w:left w:val="nil"/>
              <w:right w:val="nil"/>
            </w:tcBorders>
            <w:vAlign w:val="center"/>
          </w:tcPr>
          <w:p w14:paraId="60225796" w14:textId="6D1D4C6A"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7" w:type="pct"/>
            <w:tcBorders>
              <w:left w:val="nil"/>
            </w:tcBorders>
            <w:vAlign w:val="center"/>
          </w:tcPr>
          <w:p w14:paraId="2086FD58" w14:textId="41224EF9" w:rsidR="00253363" w:rsidRPr="000F756D" w:rsidRDefault="00253363" w:rsidP="00FC3C73">
            <w:pPr>
              <w:pStyle w:val="TableParagraph"/>
              <w:tabs>
                <w:tab w:val="left" w:pos="777"/>
                <w:tab w:val="left" w:pos="1302"/>
                <w:tab w:val="left" w:pos="1912"/>
                <w:tab w:val="left" w:pos="2327"/>
              </w:tabs>
              <w:spacing w:before="0" w:line="240" w:lineRule="auto"/>
              <w:ind w:left="0" w:firstLine="0"/>
              <w:rPr>
                <w:sz w:val="24"/>
                <w:szCs w:val="24"/>
              </w:rPr>
            </w:pPr>
            <w:r w:rsidRPr="000F756D">
              <w:rPr>
                <w:sz w:val="24"/>
                <w:szCs w:val="24"/>
              </w:rPr>
              <w:t>sfsdfsd</w:t>
            </w:r>
          </w:p>
        </w:tc>
      </w:tr>
      <w:tr w:rsidR="00253363" w:rsidRPr="000F756D" w14:paraId="76C6D46D" w14:textId="77777777" w:rsidTr="00FC3C73">
        <w:trPr>
          <w:trHeight w:val="284"/>
        </w:trPr>
        <w:tc>
          <w:tcPr>
            <w:tcW w:w="1666" w:type="pct"/>
            <w:tcBorders>
              <w:right w:val="nil"/>
            </w:tcBorders>
            <w:vAlign w:val="center"/>
          </w:tcPr>
          <w:p w14:paraId="0B97E62E" w14:textId="49C43C84"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6" w:type="pct"/>
            <w:tcBorders>
              <w:left w:val="nil"/>
              <w:right w:val="nil"/>
            </w:tcBorders>
            <w:vAlign w:val="center"/>
          </w:tcPr>
          <w:p w14:paraId="5D663818" w14:textId="180965FD"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7" w:type="pct"/>
            <w:tcBorders>
              <w:left w:val="nil"/>
            </w:tcBorders>
            <w:vAlign w:val="center"/>
          </w:tcPr>
          <w:p w14:paraId="3582D234" w14:textId="5C3C7FB2"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r>
      <w:tr w:rsidR="00253363" w:rsidRPr="000F756D" w14:paraId="376991BD" w14:textId="77777777" w:rsidTr="00FC3C73">
        <w:trPr>
          <w:trHeight w:val="284"/>
        </w:trPr>
        <w:tc>
          <w:tcPr>
            <w:tcW w:w="1666" w:type="pct"/>
            <w:tcBorders>
              <w:right w:val="nil"/>
            </w:tcBorders>
            <w:vAlign w:val="center"/>
          </w:tcPr>
          <w:p w14:paraId="44D05B00" w14:textId="08526182"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6" w:type="pct"/>
            <w:tcBorders>
              <w:left w:val="nil"/>
              <w:right w:val="nil"/>
            </w:tcBorders>
            <w:vAlign w:val="center"/>
          </w:tcPr>
          <w:p w14:paraId="083FDD27" w14:textId="3B9A488B" w:rsidR="00253363" w:rsidRPr="000F756D" w:rsidRDefault="00253363" w:rsidP="00FC3C73">
            <w:pPr>
              <w:pStyle w:val="TableParagraph"/>
              <w:spacing w:before="0" w:line="240" w:lineRule="auto"/>
              <w:ind w:left="0" w:firstLine="0"/>
              <w:rPr>
                <w:sz w:val="24"/>
                <w:szCs w:val="24"/>
              </w:rPr>
            </w:pPr>
            <w:r w:rsidRPr="000F756D">
              <w:rPr>
                <w:sz w:val="24"/>
                <w:szCs w:val="24"/>
              </w:rPr>
              <w:t>sfsdfsd</w:t>
            </w:r>
          </w:p>
        </w:tc>
        <w:tc>
          <w:tcPr>
            <w:tcW w:w="1667" w:type="pct"/>
            <w:tcBorders>
              <w:left w:val="nil"/>
            </w:tcBorders>
            <w:vAlign w:val="center"/>
          </w:tcPr>
          <w:p w14:paraId="1513E5F5" w14:textId="17FBB652" w:rsidR="00253363" w:rsidRPr="000F756D" w:rsidRDefault="00253363" w:rsidP="00FC3C73">
            <w:pPr>
              <w:pStyle w:val="TableParagraph"/>
              <w:tabs>
                <w:tab w:val="left" w:pos="1283"/>
                <w:tab w:val="left" w:pos="1926"/>
                <w:tab w:val="left" w:pos="2876"/>
              </w:tabs>
              <w:spacing w:before="0" w:line="240" w:lineRule="auto"/>
              <w:ind w:left="0" w:firstLine="0"/>
              <w:rPr>
                <w:sz w:val="24"/>
                <w:szCs w:val="24"/>
              </w:rPr>
            </w:pPr>
            <w:r w:rsidRPr="000F756D">
              <w:rPr>
                <w:sz w:val="24"/>
                <w:szCs w:val="24"/>
              </w:rPr>
              <w:t>sfsdfsd</w:t>
            </w:r>
          </w:p>
        </w:tc>
      </w:tr>
    </w:tbl>
    <w:p w14:paraId="2ECA86AF" w14:textId="72C6A231" w:rsidR="009A2CA6" w:rsidRPr="000F756D" w:rsidRDefault="00253363" w:rsidP="009A2CA6">
      <w:pPr>
        <w:spacing w:before="120" w:after="120"/>
        <w:jc w:val="both"/>
        <w:rPr>
          <w:rFonts w:ascii="Times New Roman" w:hAnsi="Times New Roman"/>
          <w:color w:val="FF0000"/>
          <w:sz w:val="24"/>
          <w:szCs w:val="24"/>
        </w:rPr>
      </w:pPr>
      <w:r w:rsidRPr="000F756D">
        <w:rPr>
          <w:rFonts w:ascii="Times New Roman" w:hAnsi="Times New Roman"/>
          <w:color w:val="FF0000"/>
          <w:sz w:val="24"/>
          <w:szCs w:val="24"/>
        </w:rPr>
        <w:t xml:space="preserve"> </w:t>
      </w:r>
      <w:r w:rsidR="009A2CA6" w:rsidRPr="000F756D">
        <w:rPr>
          <w:rFonts w:ascii="Times New Roman" w:hAnsi="Times New Roman"/>
          <w:color w:val="FF0000"/>
          <w:sz w:val="24"/>
          <w:szCs w:val="24"/>
        </w:rPr>
        <w:t>(Tab</w:t>
      </w:r>
      <w:r w:rsidR="00FC3C73" w:rsidRPr="000F756D">
        <w:rPr>
          <w:rFonts w:ascii="Times New Roman" w:hAnsi="Times New Roman"/>
          <w:color w:val="FF0000"/>
          <w:sz w:val="24"/>
          <w:szCs w:val="24"/>
        </w:rPr>
        <w:t>lonun içeriği Times New Roman 12</w:t>
      </w:r>
      <w:r w:rsidR="009A2CA6" w:rsidRPr="000F756D">
        <w:rPr>
          <w:rFonts w:ascii="Times New Roman" w:hAnsi="Times New Roman"/>
          <w:color w:val="FF0000"/>
          <w:sz w:val="24"/>
          <w:szCs w:val="24"/>
        </w:rPr>
        <w:t xml:space="preserve"> punto, satır aralığı 1, paragraf aralığı önce 0nk sonra 0nk -ihtiyaç duyulması hâlinde tablo içeriği 8 puntoya kadar küçültülebilir-.)</w:t>
      </w:r>
    </w:p>
    <w:p w14:paraId="4A5894C1" w14:textId="77777777" w:rsidR="00FC3C73" w:rsidRPr="000F756D" w:rsidRDefault="00FC3C73" w:rsidP="00FC3C73">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Metin için yazı tipi Times New Roman, 12 punto olmalı; satır aralığı 1cm (tek), paragraf aralığı önce 6nk, sonra 6nk seçilmeli ve metin iki yana yaslı şekilde düzenlenmelidir. Paragraf başı (1,25 cm içeriden) yapılmalıdır.</w:t>
      </w:r>
    </w:p>
    <w:p w14:paraId="434F9737" w14:textId="77777777" w:rsidR="00FC3C73" w:rsidRPr="000F756D" w:rsidRDefault="00FC3C73" w:rsidP="00FC3C73">
      <w:pPr>
        <w:spacing w:before="120" w:after="120" w:line="240" w:lineRule="auto"/>
        <w:ind w:firstLine="709"/>
        <w:jc w:val="both"/>
        <w:rPr>
          <w:rFonts w:ascii="Times New Roman" w:hAnsi="Times New Roman"/>
          <w:sz w:val="24"/>
          <w:szCs w:val="24"/>
        </w:rPr>
      </w:pPr>
      <w:r w:rsidRPr="000F756D">
        <w:rPr>
          <w:rFonts w:ascii="Times New Roman" w:hAnsi="Times New Roman"/>
          <w:sz w:val="24"/>
          <w:szCs w:val="24"/>
        </w:rPr>
        <w:t>Metin için yazı tipi Times New Roman, 12 punto olmalı; satır aralığı 1cm (tek), paragraf aralığı önce 6nk, sonra 6nk seçilmeli ve metin iki yana yaslı şekilde düzenlenmelidir. Paragraf başı (1,25 cm içeriden) yapılmalıdır.</w:t>
      </w:r>
    </w:p>
    <w:p w14:paraId="00C154CE" w14:textId="77777777" w:rsidR="009A2CA6" w:rsidRPr="000F756D" w:rsidRDefault="009A2CA6" w:rsidP="009A2CA6">
      <w:pPr>
        <w:spacing w:before="240" w:after="120"/>
        <w:jc w:val="center"/>
        <w:rPr>
          <w:rFonts w:ascii="Times New Roman" w:hAnsi="Times New Roman"/>
          <w:sz w:val="24"/>
          <w:szCs w:val="24"/>
        </w:rPr>
      </w:pPr>
      <w:r w:rsidRPr="000F756D">
        <w:rPr>
          <w:rFonts w:ascii="Times New Roman" w:hAnsi="Times New Roman"/>
          <w:noProof/>
          <w:sz w:val="24"/>
          <w:szCs w:val="24"/>
        </w:rPr>
        <w:drawing>
          <wp:inline distT="0" distB="0" distL="0" distR="0" wp14:anchorId="75D95864" wp14:editId="2E20E5D9">
            <wp:extent cx="4316186" cy="2418862"/>
            <wp:effectExtent l="0" t="0" r="8255"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8542" cy="2431391"/>
                    </a:xfrm>
                    <a:prstGeom prst="rect">
                      <a:avLst/>
                    </a:prstGeom>
                    <a:noFill/>
                  </pic:spPr>
                </pic:pic>
              </a:graphicData>
            </a:graphic>
          </wp:inline>
        </w:drawing>
      </w:r>
    </w:p>
    <w:p w14:paraId="13DF162A" w14:textId="3474AE94" w:rsidR="009A2CA6" w:rsidRPr="000F756D" w:rsidRDefault="009A2CA6" w:rsidP="009A2CA6">
      <w:pPr>
        <w:spacing w:after="120"/>
        <w:jc w:val="center"/>
        <w:rPr>
          <w:rFonts w:ascii="Times New Roman" w:hAnsi="Times New Roman"/>
          <w:i/>
          <w:sz w:val="24"/>
          <w:szCs w:val="24"/>
        </w:rPr>
      </w:pPr>
      <w:r w:rsidRPr="000F756D">
        <w:rPr>
          <w:rFonts w:ascii="Times New Roman" w:hAnsi="Times New Roman"/>
          <w:sz w:val="24"/>
          <w:szCs w:val="24"/>
        </w:rPr>
        <w:t>Şekil XYZ.</w:t>
      </w:r>
      <w:r w:rsidRPr="000F756D">
        <w:rPr>
          <w:rFonts w:ascii="Times New Roman" w:hAnsi="Times New Roman"/>
          <w:b/>
          <w:sz w:val="24"/>
          <w:szCs w:val="24"/>
        </w:rPr>
        <w:t xml:space="preserve"> </w:t>
      </w:r>
      <w:r w:rsidRPr="000F756D">
        <w:rPr>
          <w:rFonts w:ascii="Times New Roman" w:hAnsi="Times New Roman"/>
          <w:i/>
          <w:sz w:val="24"/>
          <w:szCs w:val="24"/>
        </w:rPr>
        <w:t xml:space="preserve">Şeklin </w:t>
      </w:r>
      <w:r w:rsidR="00FC3C73" w:rsidRPr="000F756D">
        <w:rPr>
          <w:rFonts w:ascii="Times New Roman" w:hAnsi="Times New Roman"/>
          <w:i/>
          <w:sz w:val="24"/>
          <w:szCs w:val="24"/>
        </w:rPr>
        <w:t>İsmi İlk Harfler Büyük,</w:t>
      </w:r>
      <w:r w:rsidRPr="000F756D">
        <w:rPr>
          <w:rFonts w:ascii="Times New Roman" w:hAnsi="Times New Roman"/>
          <w:i/>
          <w:sz w:val="24"/>
          <w:szCs w:val="24"/>
        </w:rPr>
        <w:t xml:space="preserve"> ortalanarak, Times New R</w:t>
      </w:r>
      <w:r w:rsidR="00FC3C73" w:rsidRPr="000F756D">
        <w:rPr>
          <w:rFonts w:ascii="Times New Roman" w:hAnsi="Times New Roman"/>
          <w:i/>
          <w:sz w:val="24"/>
          <w:szCs w:val="24"/>
        </w:rPr>
        <w:t>oman 12</w:t>
      </w:r>
      <w:r w:rsidRPr="000F756D">
        <w:rPr>
          <w:rFonts w:ascii="Times New Roman" w:hAnsi="Times New Roman"/>
          <w:i/>
          <w:sz w:val="24"/>
          <w:szCs w:val="24"/>
        </w:rPr>
        <w:t xml:space="preserve"> punto, satır aralığı 1, paragraf aralığı önce 0 nk, sonra 0 nk</w:t>
      </w:r>
    </w:p>
    <w:p w14:paraId="70620CFE" w14:textId="77777777" w:rsidR="009A2CA6" w:rsidRPr="000F756D" w:rsidRDefault="009A2CA6" w:rsidP="009A2CA6">
      <w:pPr>
        <w:spacing w:after="120"/>
        <w:jc w:val="center"/>
        <w:rPr>
          <w:rFonts w:ascii="Times New Roman" w:hAnsi="Times New Roman"/>
          <w:color w:val="FF0000"/>
          <w:sz w:val="24"/>
          <w:szCs w:val="24"/>
        </w:rPr>
      </w:pPr>
      <w:r w:rsidRPr="000F756D">
        <w:rPr>
          <w:rFonts w:ascii="Times New Roman" w:hAnsi="Times New Roman"/>
          <w:color w:val="FF0000"/>
          <w:sz w:val="24"/>
          <w:szCs w:val="24"/>
        </w:rPr>
        <w:t>(Şekil sayfaya ortalanarak yerleştirilmelidir)</w:t>
      </w:r>
    </w:p>
    <w:p w14:paraId="299580F6" w14:textId="650B16CD" w:rsidR="00374492" w:rsidRPr="008A3C2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8A3C2A">
        <w:rPr>
          <w:rFonts w:ascii="Times New Roman" w:hAnsi="Times New Roman"/>
          <w:b/>
          <w:color w:val="000000"/>
        </w:rPr>
        <w:t>Yazar Katkıları:</w:t>
      </w:r>
      <w:r w:rsidRPr="008A3C2A">
        <w:rPr>
          <w:rFonts w:ascii="Times New Roman" w:hAnsi="Times New Roman"/>
          <w:color w:val="000000"/>
        </w:rPr>
        <w:t xml:space="preserve"> </w:t>
      </w:r>
      <w:r w:rsidRPr="008A3C2A">
        <w:rPr>
          <w:rFonts w:ascii="Times New Roman" w:hAnsi="Times New Roman"/>
        </w:rPr>
        <w:t>Yükseköğretim Kurumları Bilimsel Araştırma ve Yayın Etiği Yönergesi” çerçevesinde, birinci</w:t>
      </w:r>
      <w:r>
        <w:rPr>
          <w:rFonts w:ascii="Times New Roman" w:hAnsi="Times New Roman"/>
        </w:rPr>
        <w:t xml:space="preserve"> yazarın makaleye katkı oranı %....</w:t>
      </w:r>
      <w:r w:rsidRPr="008A3C2A">
        <w:rPr>
          <w:rFonts w:ascii="Times New Roman" w:hAnsi="Times New Roman"/>
        </w:rPr>
        <w:t>, ikinci yazarın makaleye katkı oranı da %</w:t>
      </w:r>
      <w:r>
        <w:rPr>
          <w:rFonts w:ascii="Times New Roman" w:hAnsi="Times New Roman"/>
        </w:rPr>
        <w:t>...</w:t>
      </w:r>
      <w:r w:rsidRPr="008A3C2A">
        <w:rPr>
          <w:rFonts w:ascii="Times New Roman" w:hAnsi="Times New Roman"/>
        </w:rPr>
        <w:t>’dir</w:t>
      </w:r>
    </w:p>
    <w:p w14:paraId="67812419" w14:textId="77777777" w:rsidR="00374492" w:rsidRPr="008A3C2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8A3C2A">
        <w:rPr>
          <w:rFonts w:ascii="Times New Roman" w:hAnsi="Times New Roman"/>
          <w:b/>
          <w:color w:val="000000"/>
        </w:rPr>
        <w:t xml:space="preserve">Çıkar Çatışması: </w:t>
      </w:r>
      <w:r w:rsidRPr="008A3C2A">
        <w:rPr>
          <w:rFonts w:ascii="Times New Roman" w:hAnsi="Times New Roman"/>
        </w:rPr>
        <w:t>Araştırmada yazarlar açısından çıkar çatışması teşkil edebilecek durumlar ya da ilişkiler bulunmamaktadır.</w:t>
      </w:r>
    </w:p>
    <w:p w14:paraId="6052BEE7" w14:textId="77777777" w:rsidR="00374492" w:rsidRPr="008A3C2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8A3C2A">
        <w:rPr>
          <w:rFonts w:ascii="Times New Roman" w:hAnsi="Times New Roman"/>
          <w:b/>
          <w:color w:val="000000"/>
        </w:rPr>
        <w:t>Etik Beyanı</w:t>
      </w:r>
      <w:r w:rsidRPr="008A3C2A">
        <w:rPr>
          <w:rFonts w:ascii="Times New Roman" w:hAnsi="Times New Roman"/>
          <w:color w:val="000000"/>
        </w:rPr>
        <w:t xml:space="preserve">: </w:t>
      </w:r>
      <w:r w:rsidRPr="008A3C2A">
        <w:rPr>
          <w:rFonts w:ascii="Times New Roman" w:hAnsi="Times New Roman"/>
        </w:rPr>
        <w:t xml:space="preserve">Bu çalışmada “Yükseköğretim Kurumları Bilimsel Araştırma ve Yayın Etiği Yönergesi” nde belirtilen kurallara uyulduğunu ve “Bilimsel Araştırma ve Yayın Etiğine Aykırı Eylemler” e dayalı hiçbir işlem yapmadığımızı beyan ederiz. Aynı zamanda tüm yazarların çalışmaya </w:t>
      </w:r>
      <w:r w:rsidRPr="008A3C2A">
        <w:rPr>
          <w:rFonts w:ascii="Times New Roman" w:hAnsi="Times New Roman"/>
        </w:rPr>
        <w:lastRenderedPageBreak/>
        <w:t>katkıda bulunduğu, yazarlar arasında herhangi bir çıkar çatışmasının bulunmadığını, tüm etik ihlallerde tüm sorumluluğun makale yazarlarına ait olduğunu beyan ederiz.</w:t>
      </w:r>
    </w:p>
    <w:p w14:paraId="61728C5E" w14:textId="03635C7A" w:rsidR="00374492" w:rsidRPr="008A3C2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8A3C2A">
        <w:rPr>
          <w:rFonts w:ascii="Times New Roman" w:hAnsi="Times New Roman"/>
          <w:b/>
          <w:color w:val="000000"/>
        </w:rPr>
        <w:t>Etik Kurul İzni:</w:t>
      </w:r>
      <w:r w:rsidRPr="008A3C2A">
        <w:rPr>
          <w:rFonts w:ascii="Times New Roman" w:hAnsi="Times New Roman"/>
          <w:color w:val="000000"/>
        </w:rPr>
        <w:t xml:space="preserve"> </w:t>
      </w:r>
      <w:r w:rsidRPr="008A3C2A">
        <w:rPr>
          <w:rFonts w:ascii="Times New Roman" w:hAnsi="Times New Roman"/>
        </w:rPr>
        <w:t>Araştırmanın niteliği Etik Kurul İzni gerektirmemektedir.</w:t>
      </w:r>
      <w:r w:rsidR="00243742">
        <w:rPr>
          <w:rFonts w:ascii="Times New Roman" w:hAnsi="Times New Roman"/>
        </w:rPr>
        <w:t xml:space="preserve"> Gerektiriyorsa nerden alındığı, tarih ve karar numarası yazılmalıdır. </w:t>
      </w:r>
    </w:p>
    <w:p w14:paraId="027FD3EF" w14:textId="15DF701E" w:rsidR="00374492" w:rsidRPr="008A3C2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8A3C2A">
        <w:rPr>
          <w:rFonts w:ascii="Times New Roman" w:hAnsi="Times New Roman"/>
          <w:b/>
          <w:color w:val="000000"/>
        </w:rPr>
        <w:t>Finansman:</w:t>
      </w:r>
      <w:r w:rsidRPr="008A3C2A">
        <w:rPr>
          <w:rFonts w:ascii="Times New Roman" w:hAnsi="Times New Roman"/>
          <w:color w:val="000000"/>
        </w:rPr>
        <w:t xml:space="preserve"> </w:t>
      </w:r>
      <w:r w:rsidRPr="008A3C2A">
        <w:rPr>
          <w:rFonts w:ascii="Times New Roman" w:hAnsi="Times New Roman"/>
        </w:rPr>
        <w:t>Bu araştırma herhangi bir fon almamıştır.</w:t>
      </w:r>
      <w:r w:rsidR="00243742">
        <w:rPr>
          <w:rFonts w:ascii="Times New Roman" w:hAnsi="Times New Roman"/>
        </w:rPr>
        <w:t xml:space="preserve"> Eğer herhangi bir fon kullanılmışa belirtilmeli.</w:t>
      </w:r>
    </w:p>
    <w:p w14:paraId="71B057EE" w14:textId="37DCE06D" w:rsidR="00374492" w:rsidRPr="001B081A" w:rsidRDefault="00374492" w:rsidP="00374492">
      <w:pPr>
        <w:autoSpaceDE w:val="0"/>
        <w:autoSpaceDN w:val="0"/>
        <w:adjustRightInd w:val="0"/>
        <w:spacing w:before="120" w:after="120" w:line="360" w:lineRule="auto"/>
        <w:ind w:left="709" w:hanging="709"/>
        <w:jc w:val="both"/>
        <w:textAlignment w:val="center"/>
        <w:rPr>
          <w:rFonts w:ascii="Times New Roman" w:hAnsi="Times New Roman"/>
          <w:color w:val="000000"/>
        </w:rPr>
      </w:pPr>
      <w:r w:rsidRPr="001B081A">
        <w:rPr>
          <w:rFonts w:ascii="Times New Roman" w:hAnsi="Times New Roman"/>
          <w:b/>
          <w:color w:val="000000"/>
        </w:rPr>
        <w:t>Veri Kullanılabilirliği Beyanı:</w:t>
      </w:r>
      <w:r w:rsidRPr="001B081A">
        <w:rPr>
          <w:rFonts w:ascii="Times New Roman" w:hAnsi="Times New Roman"/>
          <w:color w:val="000000"/>
        </w:rPr>
        <w:t xml:space="preserve"> Bu çalışma sırasında oluşturulan veya analiz edilen veriler, talep üzerine yazarlardan temin edilebilir.</w:t>
      </w:r>
      <w:r w:rsidR="00243742">
        <w:rPr>
          <w:rFonts w:ascii="Times New Roman" w:hAnsi="Times New Roman"/>
          <w:color w:val="000000"/>
        </w:rPr>
        <w:t xml:space="preserve"> Varsa farklı bir açıklama yazılabilir.</w:t>
      </w:r>
    </w:p>
    <w:p w14:paraId="152A2C0A" w14:textId="2F9A91E9" w:rsidR="00374492" w:rsidRDefault="00374492" w:rsidP="00374492">
      <w:pPr>
        <w:autoSpaceDE w:val="0"/>
        <w:autoSpaceDN w:val="0"/>
        <w:adjustRightInd w:val="0"/>
        <w:spacing w:after="0" w:line="360" w:lineRule="auto"/>
        <w:ind w:left="709" w:hanging="709"/>
        <w:jc w:val="both"/>
        <w:textAlignment w:val="center"/>
        <w:rPr>
          <w:rFonts w:ascii="Times New Roman" w:hAnsi="Times New Roman"/>
        </w:rPr>
      </w:pPr>
      <w:r w:rsidRPr="001B081A">
        <w:rPr>
          <w:rFonts w:ascii="Times New Roman" w:hAnsi="Times New Roman"/>
          <w:b/>
        </w:rPr>
        <w:t>Yazma Yardımı için Yapay Zekâ Kullanımı:</w:t>
      </w:r>
      <w:r w:rsidRPr="001B081A">
        <w:rPr>
          <w:rFonts w:ascii="Times New Roman" w:hAnsi="Times New Roman"/>
        </w:rPr>
        <w:t xml:space="preserve"> Yazarlar, çalışmada </w:t>
      </w:r>
      <w:r>
        <w:rPr>
          <w:rFonts w:ascii="Times New Roman" w:hAnsi="Times New Roman"/>
        </w:rPr>
        <w:t xml:space="preserve">yazım yardımı için </w:t>
      </w:r>
      <w:r w:rsidRPr="001B081A">
        <w:rPr>
          <w:rFonts w:ascii="Times New Roman" w:hAnsi="Times New Roman"/>
        </w:rPr>
        <w:t>yapay zekâ</w:t>
      </w:r>
      <w:r>
        <w:rPr>
          <w:rFonts w:ascii="Times New Roman" w:hAnsi="Times New Roman"/>
        </w:rPr>
        <w:t>nın</w:t>
      </w:r>
      <w:r w:rsidRPr="001B081A">
        <w:rPr>
          <w:rFonts w:ascii="Times New Roman" w:hAnsi="Times New Roman"/>
        </w:rPr>
        <w:t xml:space="preserve"> kullanı</w:t>
      </w:r>
      <w:r>
        <w:rPr>
          <w:rFonts w:ascii="Times New Roman" w:hAnsi="Times New Roman"/>
        </w:rPr>
        <w:t xml:space="preserve">lmadığını </w:t>
      </w:r>
      <w:r w:rsidRPr="001B081A">
        <w:rPr>
          <w:rFonts w:ascii="Times New Roman" w:hAnsi="Times New Roman"/>
        </w:rPr>
        <w:t>beyan e</w:t>
      </w:r>
      <w:r>
        <w:rPr>
          <w:rFonts w:ascii="Times New Roman" w:hAnsi="Times New Roman"/>
        </w:rPr>
        <w:t>der</w:t>
      </w:r>
      <w:r w:rsidRPr="001B081A">
        <w:rPr>
          <w:rFonts w:ascii="Times New Roman" w:hAnsi="Times New Roman"/>
        </w:rPr>
        <w:t>.</w:t>
      </w:r>
      <w:r w:rsidR="00243742">
        <w:rPr>
          <w:rFonts w:ascii="Times New Roman" w:hAnsi="Times New Roman"/>
        </w:rPr>
        <w:t xml:space="preserve"> Kullanıldıysa belirtilmeli.</w:t>
      </w:r>
    </w:p>
    <w:p w14:paraId="7C995967" w14:textId="77777777" w:rsidR="009A2CA6" w:rsidRPr="000F756D" w:rsidRDefault="009A2CA6" w:rsidP="009A2CA6">
      <w:pPr>
        <w:spacing w:after="120"/>
        <w:jc w:val="center"/>
        <w:rPr>
          <w:rFonts w:ascii="Times New Roman" w:hAnsi="Times New Roman"/>
          <w:b/>
          <w:sz w:val="24"/>
          <w:szCs w:val="24"/>
        </w:rPr>
      </w:pPr>
    </w:p>
    <w:p w14:paraId="296CF495" w14:textId="6F29A620" w:rsidR="009A2CA6" w:rsidRPr="000F756D" w:rsidRDefault="00573A37" w:rsidP="00573A37">
      <w:pPr>
        <w:spacing w:before="120" w:after="120"/>
        <w:rPr>
          <w:rFonts w:ascii="Times New Roman" w:hAnsi="Times New Roman"/>
          <w:sz w:val="24"/>
          <w:szCs w:val="24"/>
        </w:rPr>
      </w:pPr>
      <w:r w:rsidRPr="000F756D">
        <w:rPr>
          <w:rFonts w:ascii="Times New Roman" w:hAnsi="Times New Roman"/>
          <w:b/>
          <w:sz w:val="24"/>
          <w:szCs w:val="24"/>
        </w:rPr>
        <w:t>KAYNAKÇA</w:t>
      </w:r>
    </w:p>
    <w:p w14:paraId="53EFB39F" w14:textId="77777777" w:rsidR="009A2CA6" w:rsidRPr="000F756D" w:rsidRDefault="009A2CA6" w:rsidP="00573A37">
      <w:pPr>
        <w:spacing w:before="120" w:after="120"/>
        <w:ind w:left="567" w:hanging="567"/>
        <w:jc w:val="both"/>
        <w:rPr>
          <w:rFonts w:ascii="Times New Roman" w:hAnsi="Times New Roman"/>
          <w:sz w:val="24"/>
          <w:szCs w:val="24"/>
        </w:rPr>
      </w:pPr>
      <w:r w:rsidRPr="000F756D">
        <w:rPr>
          <w:rFonts w:ascii="Times New Roman" w:hAnsi="Times New Roman"/>
          <w:sz w:val="24"/>
          <w:szCs w:val="24"/>
        </w:rPr>
        <w:t xml:space="preserve">Soyadı, A. ve Soyadı, A. (2020). Makalenin başlığı. </w:t>
      </w:r>
      <w:r w:rsidRPr="000F756D">
        <w:rPr>
          <w:rFonts w:ascii="Times New Roman" w:hAnsi="Times New Roman"/>
          <w:i/>
          <w:sz w:val="24"/>
          <w:szCs w:val="24"/>
        </w:rPr>
        <w:t>Derginin Adı</w:t>
      </w:r>
      <w:r w:rsidRPr="000F756D">
        <w:rPr>
          <w:rFonts w:ascii="Times New Roman" w:hAnsi="Times New Roman"/>
          <w:sz w:val="24"/>
          <w:szCs w:val="24"/>
        </w:rPr>
        <w:t>. Cilt (Sayı), aralarında – işareti ile makalenin ilk ve son sayfa numaraları xx-xx.</w:t>
      </w:r>
    </w:p>
    <w:p w14:paraId="2DCABD25" w14:textId="2BE9E716" w:rsidR="009A2CA6" w:rsidRPr="000F756D" w:rsidRDefault="009A2CA6" w:rsidP="00573A37">
      <w:pPr>
        <w:spacing w:before="120" w:after="120"/>
        <w:ind w:left="567" w:hanging="567"/>
        <w:jc w:val="both"/>
        <w:rPr>
          <w:rFonts w:ascii="Times New Roman" w:hAnsi="Times New Roman"/>
          <w:sz w:val="24"/>
          <w:szCs w:val="24"/>
        </w:rPr>
      </w:pPr>
      <w:r w:rsidRPr="000F756D">
        <w:rPr>
          <w:rFonts w:ascii="Times New Roman" w:hAnsi="Times New Roman"/>
          <w:sz w:val="24"/>
          <w:szCs w:val="24"/>
        </w:rPr>
        <w:t xml:space="preserve">Soyadı, A. (2019). </w:t>
      </w:r>
      <w:r w:rsidRPr="000F756D">
        <w:rPr>
          <w:rFonts w:ascii="Times New Roman" w:hAnsi="Times New Roman"/>
          <w:i/>
          <w:sz w:val="24"/>
          <w:szCs w:val="24"/>
        </w:rPr>
        <w:t xml:space="preserve">Kitabın adı. </w:t>
      </w:r>
      <w:r w:rsidRPr="000F756D">
        <w:rPr>
          <w:rFonts w:ascii="Times New Roman" w:hAnsi="Times New Roman"/>
          <w:sz w:val="24"/>
          <w:szCs w:val="24"/>
        </w:rPr>
        <w:t>Yayınevinin Adı.</w:t>
      </w:r>
    </w:p>
    <w:p w14:paraId="4D933353" w14:textId="7FCB41D6" w:rsidR="009A2CA6" w:rsidRPr="000F756D" w:rsidRDefault="009A2CA6" w:rsidP="00573A37">
      <w:pPr>
        <w:spacing w:before="120" w:after="120"/>
        <w:ind w:firstLine="567"/>
        <w:jc w:val="both"/>
        <w:rPr>
          <w:rFonts w:ascii="Times New Roman" w:hAnsi="Times New Roman"/>
          <w:color w:val="FF0000"/>
          <w:sz w:val="24"/>
          <w:szCs w:val="24"/>
        </w:rPr>
      </w:pPr>
      <w:r w:rsidRPr="000F756D">
        <w:rPr>
          <w:rFonts w:ascii="Times New Roman" w:hAnsi="Times New Roman"/>
          <w:color w:val="FF0000"/>
          <w:sz w:val="24"/>
          <w:szCs w:val="24"/>
        </w:rPr>
        <w:t>Kaynaklar iki yana yaslı, yazı tipi Times New Roman, 1</w:t>
      </w:r>
      <w:r w:rsidR="000F756D">
        <w:rPr>
          <w:rFonts w:ascii="Times New Roman" w:hAnsi="Times New Roman"/>
          <w:color w:val="FF0000"/>
          <w:sz w:val="24"/>
          <w:szCs w:val="24"/>
        </w:rPr>
        <w:t>2</w:t>
      </w:r>
      <w:r w:rsidRPr="000F756D">
        <w:rPr>
          <w:rFonts w:ascii="Times New Roman" w:hAnsi="Times New Roman"/>
          <w:color w:val="FF0000"/>
          <w:sz w:val="24"/>
          <w:szCs w:val="24"/>
        </w:rPr>
        <w:t xml:space="preserve"> punto, satır aralığı 1, paragraf aralığı önce 6nk, sonra 6nk, paragraf girintisi</w:t>
      </w:r>
      <w:r w:rsidR="00A65F83">
        <w:rPr>
          <w:rFonts w:ascii="Times New Roman" w:hAnsi="Times New Roman"/>
          <w:color w:val="FF0000"/>
          <w:sz w:val="24"/>
          <w:szCs w:val="24"/>
        </w:rPr>
        <w:t xml:space="preserve"> (asılı)</w:t>
      </w:r>
      <w:r w:rsidRPr="000F756D">
        <w:rPr>
          <w:rFonts w:ascii="Times New Roman" w:hAnsi="Times New Roman"/>
          <w:color w:val="FF0000"/>
          <w:sz w:val="24"/>
          <w:szCs w:val="24"/>
        </w:rPr>
        <w:t xml:space="preserve"> 1,25 cm olarak düzenlenmelidir.</w:t>
      </w:r>
    </w:p>
    <w:p w14:paraId="2324C9BA" w14:textId="77777777" w:rsidR="009A2CA6" w:rsidRPr="000F756D" w:rsidRDefault="009A2CA6" w:rsidP="00573A37">
      <w:pPr>
        <w:spacing w:before="120" w:after="120"/>
        <w:jc w:val="both"/>
        <w:rPr>
          <w:rFonts w:ascii="Times New Roman" w:hAnsi="Times New Roman"/>
          <w:sz w:val="24"/>
          <w:szCs w:val="24"/>
        </w:rPr>
      </w:pPr>
    </w:p>
    <w:p w14:paraId="555B9E7D" w14:textId="77777777" w:rsidR="009A2CA6" w:rsidRPr="000F756D" w:rsidRDefault="009A2CA6" w:rsidP="00573A37">
      <w:pPr>
        <w:spacing w:before="120" w:after="120"/>
        <w:jc w:val="both"/>
        <w:rPr>
          <w:rFonts w:ascii="Times New Roman" w:hAnsi="Times New Roman"/>
          <w:sz w:val="24"/>
          <w:szCs w:val="24"/>
        </w:rPr>
      </w:pPr>
    </w:p>
    <w:p w14:paraId="36DC0AE9" w14:textId="77777777" w:rsidR="009A2CA6" w:rsidRPr="000F756D" w:rsidRDefault="009A2CA6" w:rsidP="00573A37">
      <w:pPr>
        <w:spacing w:before="120" w:after="120"/>
        <w:jc w:val="both"/>
        <w:rPr>
          <w:rFonts w:ascii="Times New Roman" w:hAnsi="Times New Roman"/>
          <w:b/>
          <w:sz w:val="24"/>
          <w:szCs w:val="24"/>
        </w:rPr>
      </w:pPr>
      <w:r w:rsidRPr="000F756D">
        <w:rPr>
          <w:rFonts w:ascii="Times New Roman" w:hAnsi="Times New Roman"/>
          <w:b/>
          <w:sz w:val="24"/>
          <w:szCs w:val="24"/>
        </w:rPr>
        <w:t>Örnek Metin İçi Alıntı ve Kaynak Gösterimleri</w:t>
      </w:r>
    </w:p>
    <w:p w14:paraId="0BD09E3B" w14:textId="77777777" w:rsidR="009A2CA6" w:rsidRPr="00EF7F45" w:rsidRDefault="009A2CA6" w:rsidP="00573A37">
      <w:pPr>
        <w:pStyle w:val="NormalWeb"/>
        <w:shd w:val="clear" w:color="auto" w:fill="FFFFFF"/>
        <w:spacing w:before="120" w:beforeAutospacing="0" w:after="120" w:afterAutospacing="0" w:line="276" w:lineRule="auto"/>
        <w:rPr>
          <w:color w:val="000000" w:themeColor="text1"/>
          <w:lang w:val="tr-TR"/>
        </w:rPr>
      </w:pPr>
      <w:r w:rsidRPr="00EF7F45">
        <w:rPr>
          <w:b/>
          <w:bCs/>
          <w:color w:val="000000" w:themeColor="text1"/>
          <w:lang w:val="tr-TR"/>
        </w:rPr>
        <w:t>Metin İçinde Atıf Yapma</w:t>
      </w:r>
    </w:p>
    <w:p w14:paraId="5D530211" w14:textId="77777777" w:rsidR="009A2CA6" w:rsidRPr="00EF7F45" w:rsidRDefault="009A2CA6" w:rsidP="00573A37">
      <w:pPr>
        <w:pStyle w:val="NormalWeb"/>
        <w:shd w:val="clear" w:color="auto" w:fill="FFFFFF"/>
        <w:spacing w:before="120" w:beforeAutospacing="0" w:after="120" w:afterAutospacing="0" w:line="276" w:lineRule="auto"/>
        <w:rPr>
          <w:color w:val="000000" w:themeColor="text1"/>
          <w:lang w:val="tr-TR"/>
        </w:rPr>
      </w:pPr>
      <w:r w:rsidRPr="00EF7F45">
        <w:rPr>
          <w:b/>
          <w:bCs/>
          <w:color w:val="000000" w:themeColor="text1"/>
          <w:lang w:val="tr-TR"/>
        </w:rPr>
        <w:t>1. Tek yazarlı yayınlar:</w:t>
      </w:r>
    </w:p>
    <w:p w14:paraId="54832EB3" w14:textId="10F6BCAA"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tr-TR"/>
        </w:rPr>
      </w:pPr>
      <w:r w:rsidRPr="00EF7F45">
        <w:rPr>
          <w:color w:val="000000" w:themeColor="text1"/>
          <w:lang w:val="tr-TR"/>
        </w:rPr>
        <w:t>* Metin içinde kaynaklara atıf yapılırken, eğer atıf yapılan kaynaktan bir bölüm aynen </w:t>
      </w:r>
      <w:r w:rsidRPr="00EF7F45">
        <w:rPr>
          <w:color w:val="000000" w:themeColor="text1"/>
          <w:u w:val="single"/>
          <w:lang w:val="tr-TR"/>
        </w:rPr>
        <w:t>aktarılmıyor</w:t>
      </w:r>
      <w:r w:rsidRPr="00EF7F45">
        <w:rPr>
          <w:color w:val="000000" w:themeColor="text1"/>
          <w:lang w:val="tr-TR"/>
        </w:rPr>
        <w:t> ise yazarların soyadı ve eserin basım yılı kullanılır.</w:t>
      </w:r>
    </w:p>
    <w:p w14:paraId="47A371C7"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 1:</w:t>
      </w:r>
    </w:p>
    <w:p w14:paraId="6450B695"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Yapılan araştırmalarda okuduğunu anlama düzeyi ile okuma becerisine yönelik algılar arasında yüksek düzeyde ilişki olduğunu belirlenmiştir (Yiğit, 2005). </w:t>
      </w:r>
    </w:p>
    <w:p w14:paraId="0779636D"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 </w:t>
      </w:r>
      <w:r w:rsidRPr="000F756D">
        <w:rPr>
          <w:rStyle w:val="Vurgu"/>
          <w:color w:val="000000" w:themeColor="text1"/>
        </w:rPr>
        <w:t>Örnek 2:</w:t>
      </w:r>
    </w:p>
    <w:p w14:paraId="56E7F249"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Yiğit (2005) araştırmasında okuduğunu anlama düzeyi ile okuma becerisine yönelik algılar arasında yüksek düzeyde ilişki olduğunu belirlemiştir.</w:t>
      </w:r>
    </w:p>
    <w:p w14:paraId="1B46C25F"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  Atıf yapılan eserdeki bir bölüm aynen aktarılıyorsa alınan metin tırnak işareti (“ ”) içerisinde verilmelidir. Bu tür atıflarda yazar(lar)ın soyad(lar)ı, atıf yapılan eserin yayın yılı ve sayfa numarası kullanılmalıdır. Alınan metnin sayfa numarası, eserin basım yılından sonra iki nokta (:) koyularak verilmelidir.</w:t>
      </w:r>
    </w:p>
    <w:p w14:paraId="049B86EA"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 1:</w:t>
      </w:r>
    </w:p>
    <w:p w14:paraId="5D936EA9"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lastRenderedPageBreak/>
        <w:t>Ergin’e (1998: 95) göre kelime, “Manası veya gramer vazifesi bulunan ve tek başına kullanılan ses veya sesler topluluğudur.”</w:t>
      </w:r>
    </w:p>
    <w:p w14:paraId="7C093750"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rStyle w:val="Vurgu"/>
          <w:color w:val="000000" w:themeColor="text1"/>
        </w:rPr>
        <w:t> Örnek 2:</w:t>
      </w:r>
    </w:p>
    <w:p w14:paraId="089BE3D0"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Ergin (1998: 95) kelimeyi “Manası veya gramer vazifesi bulunan ve tek başına kullanılan ses veya sesler topluluğudur.” şeklinde tanımlamıştır.</w:t>
      </w:r>
    </w:p>
    <w:p w14:paraId="5F7F5DD4"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 </w:t>
      </w:r>
      <w:r w:rsidRPr="000F756D">
        <w:rPr>
          <w:rStyle w:val="Vurgu"/>
          <w:color w:val="000000" w:themeColor="text1"/>
        </w:rPr>
        <w:t>Örnek 3:</w:t>
      </w:r>
    </w:p>
    <w:p w14:paraId="343F81DB" w14:textId="77777777" w:rsidR="009A2CA6" w:rsidRPr="000F756D" w:rsidRDefault="009A2CA6" w:rsidP="00573A37">
      <w:pPr>
        <w:pStyle w:val="default0"/>
        <w:shd w:val="clear" w:color="auto" w:fill="FFFFFF"/>
        <w:spacing w:before="120" w:beforeAutospacing="0" w:after="120" w:afterAutospacing="0" w:line="276" w:lineRule="auto"/>
        <w:jc w:val="both"/>
        <w:rPr>
          <w:color w:val="000000" w:themeColor="text1"/>
        </w:rPr>
      </w:pPr>
      <w:r w:rsidRPr="000F756D">
        <w:rPr>
          <w:color w:val="000000" w:themeColor="text1"/>
        </w:rPr>
        <w:t>“Okumanın temelinde yatan gerçek, değişik düşünceleri öğrenmektir.” (Bamberger, 1990: 1).</w:t>
      </w:r>
    </w:p>
    <w:p w14:paraId="0365815C"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tr-TR"/>
        </w:rPr>
      </w:pPr>
      <w:r w:rsidRPr="00EF7F45">
        <w:rPr>
          <w:b/>
          <w:bCs/>
          <w:color w:val="000000" w:themeColor="text1"/>
          <w:lang w:val="tr-TR"/>
        </w:rPr>
        <w:t>2. İki yazarlı yayınlar:</w:t>
      </w:r>
    </w:p>
    <w:p w14:paraId="68204EE2"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tr-TR"/>
        </w:rPr>
      </w:pPr>
      <w:r w:rsidRPr="00EF7F45">
        <w:rPr>
          <w:color w:val="000000" w:themeColor="text1"/>
          <w:lang w:val="tr-TR"/>
        </w:rPr>
        <w:t>Eğer atıf yapılan kaynak iki yazarlı ise yazarların soyadları ve eserin yayın yılı bilgileri kullanılır. Makale dili Türkçe olan yazılarda yazarların soyadlarının arasına "ve" bağlacı, makale dili İngilizce olan yazılarda yazarların soyadlarının arasına "&amp;" işareti konur.</w:t>
      </w:r>
    </w:p>
    <w:p w14:paraId="3A7F113D"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tr-TR"/>
        </w:rPr>
      </w:pPr>
      <w:r w:rsidRPr="00EF7F45">
        <w:rPr>
          <w:rStyle w:val="Vurgu"/>
          <w:color w:val="000000" w:themeColor="text1"/>
          <w:lang w:val="tr-TR"/>
        </w:rPr>
        <w:t>Örnekler:</w:t>
      </w:r>
    </w:p>
    <w:p w14:paraId="37C52288"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tr-TR"/>
        </w:rPr>
      </w:pPr>
      <w:r w:rsidRPr="00EF7F45">
        <w:rPr>
          <w:color w:val="000000" w:themeColor="text1"/>
          <w:lang w:val="tr-TR"/>
        </w:rPr>
        <w:t>Ateş ve Tunç (2010)…   /   Ateş ve Tunç'a (2010) göre…   /    …(Ateş ve Tunç, 2010).</w:t>
      </w:r>
    </w:p>
    <w:p w14:paraId="20CA9F4A"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tr-TR"/>
        </w:rPr>
      </w:pPr>
      <w:r w:rsidRPr="00EF7F45">
        <w:rPr>
          <w:b/>
          <w:bCs/>
          <w:color w:val="000000" w:themeColor="text1"/>
          <w:lang w:val="tr-TR"/>
        </w:rPr>
        <w:t>3. Üç ilâ beş yazarlı yayınlar:</w:t>
      </w:r>
    </w:p>
    <w:p w14:paraId="184D923B"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tr-TR"/>
        </w:rPr>
      </w:pPr>
      <w:r w:rsidRPr="00EF7F45">
        <w:rPr>
          <w:color w:val="000000" w:themeColor="text1"/>
          <w:lang w:val="tr-TR"/>
        </w:rPr>
        <w:t>*  Makale içinde kaynağa ilk kez atıf yapılırken bütün yazarların soyadları aralarına virgül konarak sırasıyla verilir. Son iki yazarın soyadlarının arasına makale dili Türkçe olan yazılarda "ve" bağlacı, İngilizce olan yazılarda "&amp;" işareti konur.</w:t>
      </w:r>
    </w:p>
    <w:p w14:paraId="72EFABAF"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rStyle w:val="Vurgu"/>
          <w:color w:val="000000" w:themeColor="text1"/>
          <w:lang w:val="de-DE"/>
        </w:rPr>
        <w:t>Örnekler</w:t>
      </w:r>
      <w:r w:rsidRPr="00EF7F45">
        <w:rPr>
          <w:color w:val="000000" w:themeColor="text1"/>
          <w:lang w:val="de-DE"/>
        </w:rPr>
        <w:t>:</w:t>
      </w:r>
    </w:p>
    <w:p w14:paraId="6F9A5900"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Güzel, Kaya, Kuleli ve Deniz (2005)…   /   …(Güzel, Kaya, Kuleli ve Deniz, 2005).  </w:t>
      </w:r>
    </w:p>
    <w:p w14:paraId="0F553BBB"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  Aynı yayına ikinci kez atıf yapmak gerektiğinde sadece ilk yazarın soyadı yazılır; diğer yazarların soyadlarının yerine makale dili Türkçe olan yazılarda  “ve diğerleri” ifadesi,  İngilizce olan yazılarda “et al.” ifadesi kullanılır.</w:t>
      </w:r>
    </w:p>
    <w:p w14:paraId="53E1299B"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rStyle w:val="Vurgu"/>
          <w:color w:val="000000" w:themeColor="text1"/>
          <w:lang w:val="de-DE"/>
        </w:rPr>
        <w:t>Örnekler:</w:t>
      </w:r>
    </w:p>
    <w:p w14:paraId="000613C0"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Güzel ve diğerleri (2005)…   /   …(Güzel ve diğerleri, 2005).</w:t>
      </w:r>
    </w:p>
    <w:p w14:paraId="04306A92"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r w:rsidRPr="00EF7F45">
        <w:rPr>
          <w:color w:val="000000" w:themeColor="text1"/>
          <w:lang w:val="fr-FR"/>
        </w:rPr>
        <w:t>Johnson et al. (2005)…   / … (Johnson, et al., 2005)</w:t>
      </w:r>
    </w:p>
    <w:p w14:paraId="507510E5"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r w:rsidRPr="00EF7F45">
        <w:rPr>
          <w:b/>
          <w:bCs/>
          <w:color w:val="000000" w:themeColor="text1"/>
          <w:lang w:val="fr-FR"/>
        </w:rPr>
        <w:t>4. Altı ve daha fazla yazarlı yayınlar:</w:t>
      </w:r>
    </w:p>
    <w:p w14:paraId="36160EFB"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r w:rsidRPr="00EF7F45">
        <w:rPr>
          <w:color w:val="000000" w:themeColor="text1"/>
          <w:lang w:val="fr-FR"/>
        </w:rPr>
        <w:t>*  Türkçe metinlerde metin içinde sadece ilk yazarın soyadı "ve diğerleri" ifadesi, İngilizce metinlerde sadece ilk yazarın soyadı ve "et al." ifadesi kullanılır. Kaynakçada bütün yazarların adları verilir.</w:t>
      </w:r>
    </w:p>
    <w:p w14:paraId="07498921"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r w:rsidRPr="00EF7F45">
        <w:rPr>
          <w:rStyle w:val="Vurgu"/>
          <w:color w:val="000000" w:themeColor="text1"/>
          <w:lang w:val="fr-FR"/>
        </w:rPr>
        <w:t>Örnekler:</w:t>
      </w:r>
    </w:p>
    <w:p w14:paraId="2B1E7794"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r w:rsidRPr="00EF7F45">
        <w:rPr>
          <w:color w:val="000000" w:themeColor="text1"/>
          <w:lang w:val="fr-FR"/>
        </w:rPr>
        <w:t> …(Erdem ve diğerleri, 2008).   /   …(Johnson et al., 2008).</w:t>
      </w:r>
    </w:p>
    <w:p w14:paraId="4ADE3245"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r w:rsidRPr="00EF7F45">
        <w:rPr>
          <w:color w:val="000000" w:themeColor="text1"/>
          <w:lang w:val="fr-FR"/>
        </w:rPr>
        <w:t>*  Eğer kısaltma kullanılması durumunda yayınların karıştırılma ihtimali ortaya çıkarsa, bu durumda bir önceki maddede belirtildiği gibi kısaltma ifadesinden önce karışmayı önleyecek kadar yazarın soyadı yazılır ve sonrasında kısaltma ifadesi eklenir.</w:t>
      </w:r>
    </w:p>
    <w:p w14:paraId="493B622C"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p>
    <w:p w14:paraId="06321B6A"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r w:rsidRPr="00EF7F45">
        <w:rPr>
          <w:b/>
          <w:bCs/>
          <w:color w:val="000000" w:themeColor="text1"/>
          <w:lang w:val="fr-FR"/>
        </w:rPr>
        <w:lastRenderedPageBreak/>
        <w:t>5. Bir kurumun yazar olduğu yayınlar:</w:t>
      </w:r>
    </w:p>
    <w:p w14:paraId="4B52546D"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fr-FR"/>
        </w:rPr>
      </w:pPr>
      <w:r w:rsidRPr="00EF7F45">
        <w:rPr>
          <w:color w:val="000000" w:themeColor="text1"/>
          <w:lang w:val="fr-FR"/>
        </w:rPr>
        <w:t>Atıf yapılan eserin yazarı olarak bir kurum görünüyorsa metin içindeki ilk atıfta kurumun açık adı, var ise yanında kısaltması ve yayının tarihi verilir.  Daha sonra aynı kaynağa yapılan atıflarda kurum adının kısaltması ve yayının tarihi verilir</w:t>
      </w:r>
    </w:p>
    <w:p w14:paraId="307DA5CD"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rStyle w:val="Vurgu"/>
          <w:color w:val="000000" w:themeColor="text1"/>
          <w:lang w:val="de-DE"/>
        </w:rPr>
        <w:t>Örnekler:</w:t>
      </w:r>
    </w:p>
    <w:p w14:paraId="5F4E78E5"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…(Türk Dil Kurumu [TDK], 2001).   /   …(TDK, 2001).</w:t>
      </w:r>
      <w:r w:rsidRPr="00EF7F45">
        <w:rPr>
          <w:b/>
          <w:bCs/>
          <w:color w:val="000000" w:themeColor="text1"/>
          <w:lang w:val="de-DE"/>
        </w:rPr>
        <w:t>  </w:t>
      </w:r>
    </w:p>
    <w:p w14:paraId="6080D7B5"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b/>
          <w:bCs/>
          <w:color w:val="000000" w:themeColor="text1"/>
          <w:lang w:val="de-DE"/>
        </w:rPr>
        <w:t>6. Aynı yazarın aynı tarihli yayınları:</w:t>
      </w:r>
    </w:p>
    <w:p w14:paraId="49E037E2"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Aynı yazarın aynı tarihli birden fazla yayına atıf yapılmak istendiğinde yayın tarihine bir harf eklenerek yayınlar arasındaki ayrım sağlanır. Kaynakçada yayınların tam künyeleri yazılırken de tarihler aynı şekilde harfli biçimi ile gösterilir.</w:t>
      </w:r>
    </w:p>
    <w:p w14:paraId="39CCBFFB"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rStyle w:val="Vurgu"/>
          <w:color w:val="000000" w:themeColor="text1"/>
        </w:rPr>
        <w:t>Örnekler:</w:t>
      </w:r>
    </w:p>
    <w:p w14:paraId="7EEDC2B7"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…(Buran, 2009a).   /   …(Buran, 2009b).</w:t>
      </w:r>
    </w:p>
    <w:p w14:paraId="0253F213"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7. Soyadları aynı olan yazarların yayınları:</w:t>
      </w:r>
    </w:p>
    <w:p w14:paraId="697A85A9"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Soyadları aynı olan yazarların yayınlarına metin içinde atıf yapılacaksa yazarları birbirinden ayırmak için atıfta adlarının baş harfleri de kullanılır</w:t>
      </w:r>
    </w:p>
    <w:p w14:paraId="1C669E88"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rStyle w:val="Vurgu"/>
          <w:color w:val="000000" w:themeColor="text1"/>
          <w:lang w:val="de-DE"/>
        </w:rPr>
        <w:t>Örnekler:</w:t>
      </w:r>
    </w:p>
    <w:p w14:paraId="27DC94BC"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…(O. Özdemir, 2011).   /   …(Y. Özdemir, 2010).</w:t>
      </w:r>
    </w:p>
    <w:p w14:paraId="5442B528"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b/>
          <w:bCs/>
          <w:color w:val="000000" w:themeColor="text1"/>
          <w:lang w:val="de-DE"/>
        </w:rPr>
        <w:t>8. Aynı ayraç içinde birden fazla yayına atıf yapma</w:t>
      </w:r>
    </w:p>
    <w:p w14:paraId="1E2C969A"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  Aynı ayraç içinde aynı yazar(lar)ın birden fazla yayınına atıf yapılacaksa yazar(lar)ın soyadı bilgilerinden sonra virgül konur ve yayınların yılları sırasıyla aralarına virgül konarak sıralanır.</w:t>
      </w:r>
    </w:p>
    <w:p w14:paraId="2F9A47F8"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rStyle w:val="Vurgu"/>
          <w:color w:val="000000" w:themeColor="text1"/>
          <w:lang w:val="de-DE"/>
        </w:rPr>
        <w:t>Örnekler:</w:t>
      </w:r>
    </w:p>
    <w:p w14:paraId="4CC7CD82"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Güzel (1999, 2004)…   /   …(Güzel, 1999, 2004).</w:t>
      </w:r>
    </w:p>
    <w:p w14:paraId="2823DAF4"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Balcı ve Büyükikiz (2010, 2012)…   /   …(Balcı ve Büyükikiz, 2010, 2012). </w:t>
      </w:r>
    </w:p>
    <w:p w14:paraId="02939D9C"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  Aynı ayraç içinde birden fazla farklı yazarın yayınına atıf yapılacaksa bu yayınlar arasına noktalı virgül konur. Kaynakların sırası alfabetik olmalı yani kaynakçadaki sıraya uygun olarak verilmelidir.</w:t>
      </w:r>
    </w:p>
    <w:p w14:paraId="74120A6A"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rStyle w:val="Vurgu"/>
          <w:color w:val="000000" w:themeColor="text1"/>
          <w:lang w:val="de-DE"/>
        </w:rPr>
        <w:t>Örnekler:</w:t>
      </w:r>
    </w:p>
    <w:p w14:paraId="73266CCF"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Işık (2012) ve Kaplan (2000)…   / …(Işık, 2012; Kaplan, 2000).</w:t>
      </w:r>
    </w:p>
    <w:p w14:paraId="24292C20"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Güzel (2009), Keskin ve diğerleri (2005) ve Tamer ve Aydın (2008)…   /  </w:t>
      </w:r>
    </w:p>
    <w:p w14:paraId="5A8E82E4"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…(Güzel, 2009; Keskin ve diğerleri, 2005; Tamer ve Aydın, 2008).</w:t>
      </w:r>
    </w:p>
    <w:p w14:paraId="284058AB"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b/>
          <w:bCs/>
          <w:color w:val="000000" w:themeColor="text1"/>
          <w:lang w:val="de-DE"/>
        </w:rPr>
        <w:t>9. İkincil Kaynaktan Alıntı</w:t>
      </w:r>
    </w:p>
    <w:p w14:paraId="47966AEB"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 xml:space="preserve">İkincil kaynak esas alınarak başka bir orijinal kaynağa atıf yapılırken metin içinde orijinal kaynağın yazarının ismi zikredilir ve parantez içinde ikincil kaynak makale dili Türkçe olan </w:t>
      </w:r>
      <w:r w:rsidRPr="00EF7F45">
        <w:rPr>
          <w:color w:val="000000" w:themeColor="text1"/>
          <w:lang w:val="de-DE"/>
        </w:rPr>
        <w:lastRenderedPageBreak/>
        <w:t>yazılarda "aktaran" şeklinde, İngilizce çalışmalarda "as cited in"  şeklinde verilir. Kaynakçada yalnızca ikincil kaynak verilir.</w:t>
      </w:r>
    </w:p>
    <w:p w14:paraId="70908831"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rStyle w:val="Vurgu"/>
          <w:color w:val="000000" w:themeColor="text1"/>
          <w:lang w:val="de-DE"/>
        </w:rPr>
        <w:t>Örnekler:</w:t>
      </w:r>
    </w:p>
    <w:p w14:paraId="73C5C34C" w14:textId="77777777" w:rsidR="009A2CA6" w:rsidRPr="00EF7F45" w:rsidRDefault="009A2CA6" w:rsidP="00573A37">
      <w:pPr>
        <w:pStyle w:val="NormalWeb"/>
        <w:shd w:val="clear" w:color="auto" w:fill="FFFFFF"/>
        <w:spacing w:before="120" w:beforeAutospacing="0" w:after="120" w:afterAutospacing="0" w:line="276" w:lineRule="auto"/>
        <w:jc w:val="both"/>
        <w:rPr>
          <w:color w:val="000000" w:themeColor="text1"/>
          <w:lang w:val="de-DE"/>
        </w:rPr>
      </w:pPr>
      <w:r w:rsidRPr="00EF7F45">
        <w:rPr>
          <w:color w:val="000000" w:themeColor="text1"/>
          <w:lang w:val="de-DE"/>
        </w:rPr>
        <w:t>Johnsen'in çalışmasında (aktaran Yıldırım, 2008)…</w:t>
      </w:r>
    </w:p>
    <w:p w14:paraId="04E2326C"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In Johnsen's study (as cited in Yıldırım, 2008)…</w:t>
      </w:r>
    </w:p>
    <w:p w14:paraId="6344D64D"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Kaynakçanın Yazımı</w:t>
      </w:r>
    </w:p>
    <w:p w14:paraId="62DE34FE"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1. Tek yazarlı kitap</w:t>
      </w:r>
    </w:p>
    <w:p w14:paraId="01A3D922" w14:textId="6E55F2F9"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Güneş, F. (2007). </w:t>
      </w:r>
      <w:r w:rsidRPr="000F756D">
        <w:rPr>
          <w:rStyle w:val="Vurgu"/>
          <w:color w:val="000000" w:themeColor="text1"/>
        </w:rPr>
        <w:t>Türkçe öğretimi ve zihinsel yapılandırma</w:t>
      </w:r>
      <w:r w:rsidRPr="000F756D">
        <w:rPr>
          <w:color w:val="000000" w:themeColor="text1"/>
        </w:rPr>
        <w:t>. Nobel.</w:t>
      </w:r>
    </w:p>
    <w:p w14:paraId="05CD8D33"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2. İki yazarlı kitap</w:t>
      </w:r>
    </w:p>
    <w:p w14:paraId="39AE9893" w14:textId="08712B99"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Harvey, S. &amp; Goudvis, A. (2007). </w:t>
      </w:r>
      <w:r w:rsidRPr="000F756D">
        <w:rPr>
          <w:rStyle w:val="Vurgu"/>
          <w:color w:val="000000" w:themeColor="text1"/>
        </w:rPr>
        <w:t>Strategies that work: Teaching comprehension for understanding and engagement</w:t>
      </w:r>
      <w:r w:rsidR="00B848D7" w:rsidRPr="000F756D">
        <w:rPr>
          <w:color w:val="000000" w:themeColor="text1"/>
        </w:rPr>
        <w:t xml:space="preserve">. </w:t>
      </w:r>
      <w:r w:rsidRPr="000F756D">
        <w:rPr>
          <w:color w:val="000000" w:themeColor="text1"/>
        </w:rPr>
        <w:t>Stanhouse Publishers.</w:t>
      </w:r>
    </w:p>
    <w:p w14:paraId="7A200377"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3. Üç ilâ Beş Yazarlı Kitap</w:t>
      </w:r>
    </w:p>
    <w:p w14:paraId="3931F8CC" w14:textId="1FF21C03"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Gürel, Z., Temizyürek, F. ve Şahbaz N. K. (2007). </w:t>
      </w:r>
      <w:r w:rsidRPr="000F756D">
        <w:rPr>
          <w:rStyle w:val="Vurgu"/>
          <w:color w:val="000000" w:themeColor="text1"/>
        </w:rPr>
        <w:t>Çocuk edebiyatı</w:t>
      </w:r>
      <w:r w:rsidR="00B848D7" w:rsidRPr="000F756D">
        <w:rPr>
          <w:color w:val="000000" w:themeColor="text1"/>
        </w:rPr>
        <w:t xml:space="preserve">. </w:t>
      </w:r>
      <w:r w:rsidRPr="000F756D">
        <w:rPr>
          <w:color w:val="000000" w:themeColor="text1"/>
        </w:rPr>
        <w:t>Öncü Kitap.</w:t>
      </w:r>
    </w:p>
    <w:p w14:paraId="4D227AA8"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4. Çeviri Kitap</w:t>
      </w:r>
    </w:p>
    <w:p w14:paraId="3EC862FC" w14:textId="57F9CC9B"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Bloom, B. J. (1998). </w:t>
      </w:r>
      <w:r w:rsidRPr="000F756D">
        <w:rPr>
          <w:rStyle w:val="Vurgu"/>
          <w:color w:val="000000" w:themeColor="text1"/>
        </w:rPr>
        <w:t>İnsan nitelikleri ve okulda öğrenme. </w:t>
      </w:r>
      <w:r w:rsidR="00B848D7" w:rsidRPr="000F756D">
        <w:rPr>
          <w:color w:val="000000" w:themeColor="text1"/>
        </w:rPr>
        <w:t xml:space="preserve">(Çev.: Durmuş Ali Özçelik). </w:t>
      </w:r>
      <w:r w:rsidRPr="000F756D">
        <w:rPr>
          <w:color w:val="000000" w:themeColor="text1"/>
        </w:rPr>
        <w:t>MEB Yayınevi. (Orijinal çalışma basım tarihi/Original work published: 1976)</w:t>
      </w:r>
    </w:p>
    <w:p w14:paraId="288A433A"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5. Editörlü Kitap</w:t>
      </w:r>
    </w:p>
    <w:p w14:paraId="5B41CE34" w14:textId="7DCA559A"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Kırkkılıç, A. ve Akyol, H. (Ed.). (2007). </w:t>
      </w:r>
      <w:r w:rsidRPr="000F756D">
        <w:rPr>
          <w:rStyle w:val="Vurgu"/>
          <w:color w:val="000000" w:themeColor="text1"/>
        </w:rPr>
        <w:t>İlköğretimde Türkçe öğretimi</w:t>
      </w:r>
      <w:r w:rsidR="00B848D7" w:rsidRPr="000F756D">
        <w:rPr>
          <w:color w:val="000000" w:themeColor="text1"/>
        </w:rPr>
        <w:t xml:space="preserve">. </w:t>
      </w:r>
      <w:r w:rsidRPr="000F756D">
        <w:rPr>
          <w:color w:val="000000" w:themeColor="text1"/>
        </w:rPr>
        <w:t>Pegem Akademi.</w:t>
      </w:r>
    </w:p>
    <w:p w14:paraId="06907B55" w14:textId="62CED873"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EF7F45">
        <w:rPr>
          <w:color w:val="000000" w:themeColor="text1"/>
          <w:lang w:val="fr-FR"/>
        </w:rPr>
        <w:t>Chambres, P., Izaute, M.</w:t>
      </w:r>
      <w:r w:rsidR="00B848D7" w:rsidRPr="00EF7F45">
        <w:rPr>
          <w:color w:val="000000" w:themeColor="text1"/>
          <w:lang w:val="fr-FR"/>
        </w:rPr>
        <w:t>,</w:t>
      </w:r>
      <w:r w:rsidRPr="00EF7F45">
        <w:rPr>
          <w:color w:val="000000" w:themeColor="text1"/>
          <w:lang w:val="fr-FR"/>
        </w:rPr>
        <w:t xml:space="preserve">  &amp; Marescaux, P. J. (Eds.). </w:t>
      </w:r>
      <w:r w:rsidRPr="000F756D">
        <w:rPr>
          <w:color w:val="000000" w:themeColor="text1"/>
        </w:rPr>
        <w:t>(2002). </w:t>
      </w:r>
      <w:r w:rsidRPr="000F756D">
        <w:rPr>
          <w:rStyle w:val="Vurgu"/>
          <w:color w:val="000000" w:themeColor="text1"/>
        </w:rPr>
        <w:t>Metacognition: Process, function, and use</w:t>
      </w:r>
      <w:r w:rsidRPr="000F756D">
        <w:rPr>
          <w:color w:val="000000" w:themeColor="text1"/>
        </w:rPr>
        <w:t>.: Kluwer Academic Publishers</w:t>
      </w:r>
    </w:p>
    <w:p w14:paraId="6FD82891"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6. Editörlü Kitapta Bölüm</w:t>
      </w:r>
    </w:p>
    <w:p w14:paraId="529947D3" w14:textId="499CDF66"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 xml:space="preserve">Balcı, A. (2018). İlk okuma yazma öğretiminde ölçme ve değerlendirme. B. Onan ve M. O. Kan (Ed.), </w:t>
      </w:r>
      <w:r w:rsidRPr="000F756D">
        <w:rPr>
          <w:rStyle w:val="Vurgu"/>
          <w:color w:val="000000" w:themeColor="text1"/>
        </w:rPr>
        <w:t xml:space="preserve">İlk okuma yazma ve Türkçe öğretimi içinde </w:t>
      </w:r>
      <w:r w:rsidRPr="000F756D">
        <w:rPr>
          <w:color w:val="000000" w:themeColor="text1"/>
        </w:rPr>
        <w:t>(ss. 409-435</w:t>
      </w:r>
      <w:r w:rsidR="00B848D7" w:rsidRPr="000F756D">
        <w:rPr>
          <w:color w:val="000000" w:themeColor="text1"/>
        </w:rPr>
        <w:t xml:space="preserve">). </w:t>
      </w:r>
      <w:r w:rsidRPr="000F756D">
        <w:rPr>
          <w:color w:val="000000" w:themeColor="text1"/>
        </w:rPr>
        <w:t>Nobel.</w:t>
      </w:r>
    </w:p>
    <w:p w14:paraId="5D653AF3" w14:textId="55D5A8FC"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Koriat, A. &amp; Shitzer-Reichert, R. (2002). Metacognitive judgments and their accuracy. In P. Chambres, M. Izaute  &amp; P. J. Marescaux (Eds.), </w:t>
      </w:r>
      <w:r w:rsidRPr="000F756D">
        <w:rPr>
          <w:rStyle w:val="Vurgu"/>
          <w:color w:val="000000" w:themeColor="text1"/>
        </w:rPr>
        <w:t>Metacognition: Process, function, and use </w:t>
      </w:r>
      <w:r w:rsidRPr="000F756D">
        <w:rPr>
          <w:color w:val="000000" w:themeColor="text1"/>
        </w:rPr>
        <w:t>(pp. 1-18).</w:t>
      </w:r>
      <w:r w:rsidRPr="000F756D">
        <w:rPr>
          <w:rStyle w:val="Vurgu"/>
          <w:color w:val="000000" w:themeColor="text1"/>
        </w:rPr>
        <w:t> </w:t>
      </w:r>
      <w:r w:rsidRPr="000F756D">
        <w:rPr>
          <w:color w:val="000000" w:themeColor="text1"/>
        </w:rPr>
        <w:t>Kluwer Academic Publishers.</w:t>
      </w:r>
    </w:p>
    <w:p w14:paraId="0F935931"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7. Süreli Yayında Makale (Basılı)</w:t>
      </w:r>
    </w:p>
    <w:p w14:paraId="22D16945"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Wigfield, A. &amp; Guthrie J. (1997). Relations of children's motivation for reading to the amount and breadth of their reading. </w:t>
      </w:r>
      <w:r w:rsidRPr="000F756D">
        <w:rPr>
          <w:rStyle w:val="Vurgu"/>
          <w:color w:val="000000" w:themeColor="text1"/>
        </w:rPr>
        <w:t>Journal of Educational Psychology, 89</w:t>
      </w:r>
      <w:r w:rsidRPr="000F756D">
        <w:rPr>
          <w:color w:val="000000" w:themeColor="text1"/>
        </w:rPr>
        <w:t>, 420-432.</w:t>
      </w:r>
    </w:p>
    <w:p w14:paraId="56C045F2"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8. Süreli Yayında Makale (Elektronik)</w:t>
      </w:r>
    </w:p>
    <w:p w14:paraId="29483280"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Balcı, A., Uyar, Y. ve Büyükikiz, K. K. (2012). İlköğretim 6. sınıf öğrencilerinin okuma alışkanlıkları, kütüphane kullanma sıklıkları ve okumaya yönelik tutumlarının incelenmesi. </w:t>
      </w:r>
      <w:r w:rsidRPr="000F756D">
        <w:rPr>
          <w:rStyle w:val="Vurgu"/>
          <w:color w:val="000000" w:themeColor="text1"/>
        </w:rPr>
        <w:t>Turkish Studies, 7,</w:t>
      </w:r>
      <w:r w:rsidRPr="000F756D">
        <w:rPr>
          <w:color w:val="000000" w:themeColor="text1"/>
        </w:rPr>
        <w:t> 965-985. doi: http://dx.doi.org/10.7827/TurkishStudies.3795   </w:t>
      </w:r>
    </w:p>
    <w:p w14:paraId="51C62D51"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10. Basılı Makale</w:t>
      </w:r>
    </w:p>
    <w:p w14:paraId="3AC56DF1" w14:textId="5F07F765"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lastRenderedPageBreak/>
        <w:t>Tosunoğlu, M. ve Melanlıoğlu, D. (2006). Türkçe Müfredat Programlarının Değerlendirilmesi. H. Akyol (Ed.) içinde, </w:t>
      </w:r>
      <w:r w:rsidRPr="000F756D">
        <w:rPr>
          <w:rStyle w:val="Vurgu"/>
          <w:color w:val="000000" w:themeColor="text1"/>
        </w:rPr>
        <w:t>Ulusal Sınıf Öğretmenliği Kongresi Bildiri Kitabı Cilt 1</w:t>
      </w:r>
      <w:r w:rsidR="000F756D" w:rsidRPr="000F756D">
        <w:rPr>
          <w:color w:val="000000" w:themeColor="text1"/>
        </w:rPr>
        <w:t xml:space="preserve">, (ss. 86-99). </w:t>
      </w:r>
      <w:r w:rsidRPr="000F756D">
        <w:rPr>
          <w:color w:val="000000" w:themeColor="text1"/>
        </w:rPr>
        <w:t>Kök Yayıncılık.</w:t>
      </w:r>
    </w:p>
    <w:p w14:paraId="43179782" w14:textId="77777777"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b/>
          <w:bCs/>
          <w:color w:val="000000" w:themeColor="text1"/>
        </w:rPr>
        <w:t>11. Yayımlanmamış Tezler</w:t>
      </w:r>
    </w:p>
    <w:p w14:paraId="7B1C31B6" w14:textId="6C694C3C" w:rsidR="009A2CA6" w:rsidRPr="000F756D" w:rsidRDefault="009A2CA6" w:rsidP="00573A37">
      <w:pPr>
        <w:pStyle w:val="NormalWeb"/>
        <w:shd w:val="clear" w:color="auto" w:fill="FFFFFF"/>
        <w:spacing w:before="120" w:beforeAutospacing="0" w:after="120" w:afterAutospacing="0" w:line="276" w:lineRule="auto"/>
        <w:jc w:val="both"/>
        <w:rPr>
          <w:color w:val="000000" w:themeColor="text1"/>
        </w:rPr>
      </w:pPr>
      <w:r w:rsidRPr="000F756D">
        <w:rPr>
          <w:color w:val="000000" w:themeColor="text1"/>
        </w:rPr>
        <w:t>Uçgun, D. (2006). </w:t>
      </w:r>
      <w:r w:rsidRPr="000F756D">
        <w:rPr>
          <w:rStyle w:val="Vurgu"/>
          <w:color w:val="000000" w:themeColor="text1"/>
        </w:rPr>
        <w:t>Cumhuriyet döneminde Türkçe öğretmenlerinin yetiştirilmesi</w:t>
      </w:r>
      <w:r w:rsidR="000F756D" w:rsidRPr="000F756D">
        <w:rPr>
          <w:color w:val="000000" w:themeColor="text1"/>
        </w:rPr>
        <w:t xml:space="preserve"> [Doktora t</w:t>
      </w:r>
      <w:r w:rsidRPr="000F756D">
        <w:rPr>
          <w:color w:val="000000" w:themeColor="text1"/>
        </w:rPr>
        <w:t>ezi</w:t>
      </w:r>
      <w:r w:rsidR="000F756D" w:rsidRPr="000F756D">
        <w:rPr>
          <w:color w:val="000000" w:themeColor="text1"/>
        </w:rPr>
        <w:t>]. Gazi Üniversitesi</w:t>
      </w:r>
      <w:r w:rsidRPr="000F756D">
        <w:rPr>
          <w:color w:val="000000" w:themeColor="text1"/>
        </w:rPr>
        <w:t>.</w:t>
      </w:r>
    </w:p>
    <w:p w14:paraId="03AC0B02" w14:textId="77777777" w:rsidR="009A2CA6" w:rsidRPr="000F756D" w:rsidRDefault="009A2CA6" w:rsidP="00573A37">
      <w:pPr>
        <w:spacing w:before="120" w:after="120"/>
        <w:jc w:val="both"/>
        <w:rPr>
          <w:rFonts w:ascii="Times New Roman" w:hAnsi="Times New Roman"/>
          <w:color w:val="000000" w:themeColor="text1"/>
          <w:sz w:val="24"/>
          <w:szCs w:val="24"/>
        </w:rPr>
      </w:pPr>
    </w:p>
    <w:p w14:paraId="7A2EF0D0" w14:textId="77777777" w:rsidR="009A2CA6" w:rsidRPr="000F756D" w:rsidRDefault="009A2CA6" w:rsidP="00573A37">
      <w:pPr>
        <w:spacing w:before="120" w:after="120"/>
        <w:jc w:val="center"/>
        <w:rPr>
          <w:rFonts w:ascii="Times New Roman" w:hAnsi="Times New Roman"/>
          <w:b/>
          <w:bCs/>
          <w:color w:val="FF0000"/>
          <w:sz w:val="24"/>
          <w:szCs w:val="24"/>
        </w:rPr>
      </w:pPr>
      <w:r w:rsidRPr="000F756D">
        <w:rPr>
          <w:rFonts w:ascii="Times New Roman" w:hAnsi="Times New Roman"/>
          <w:b/>
          <w:bCs/>
          <w:color w:val="FF0000"/>
          <w:sz w:val="24"/>
          <w:szCs w:val="24"/>
        </w:rPr>
        <w:t>Yukarıda yer alan maddeler içinde yer almayan kaynakların kullanımında APA 7 standartları dikkate alınmalıdır.</w:t>
      </w:r>
    </w:p>
    <w:p w14:paraId="688CF59B" w14:textId="6C8DCB50" w:rsidR="008856F7" w:rsidRPr="000F756D" w:rsidRDefault="008856F7" w:rsidP="00573A37">
      <w:pPr>
        <w:pStyle w:val="GvdeMetni"/>
        <w:spacing w:before="120" w:after="120"/>
        <w:ind w:firstLine="707"/>
        <w:jc w:val="both"/>
        <w:rPr>
          <w:rFonts w:ascii="Times New Roman" w:hAnsi="Times New Roman" w:cs="Times New Roman"/>
          <w:sz w:val="24"/>
          <w:szCs w:val="24"/>
        </w:rPr>
      </w:pPr>
    </w:p>
    <w:sectPr w:rsidR="008856F7" w:rsidRPr="000F756D" w:rsidSect="00495038">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start="1" w:chapStyle="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8067" w14:textId="77777777" w:rsidR="00902880" w:rsidRDefault="00902880" w:rsidP="00935CE4">
      <w:pPr>
        <w:spacing w:after="0" w:line="240" w:lineRule="auto"/>
      </w:pPr>
      <w:r>
        <w:separator/>
      </w:r>
    </w:p>
  </w:endnote>
  <w:endnote w:type="continuationSeparator" w:id="0">
    <w:p w14:paraId="5A9C34F5" w14:textId="77777777" w:rsidR="00902880" w:rsidRDefault="00902880" w:rsidP="00935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ion Pro">
    <w:altName w:val="Times New Roman"/>
    <w:panose1 w:val="00000000000000000000"/>
    <w:charset w:val="A2"/>
    <w:family w:val="roman"/>
    <w:notTrueType/>
    <w:pitch w:val="default"/>
    <w:sig w:usb0="00000005" w:usb1="00000000" w:usb2="00000000" w:usb3="00000000" w:csb0="00000010"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28CF" w14:textId="77777777" w:rsidR="00277F31" w:rsidRDefault="00277F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8516"/>
      <w:docPartObj>
        <w:docPartGallery w:val="Page Numbers (Bottom of Page)"/>
        <w:docPartUnique/>
      </w:docPartObj>
    </w:sdtPr>
    <w:sdtEndPr>
      <w:rPr>
        <w:rFonts w:ascii="Times New Roman" w:hAnsi="Times New Roman"/>
        <w:sz w:val="24"/>
      </w:rPr>
    </w:sdtEndPr>
    <w:sdtContent>
      <w:p w14:paraId="21375A4C" w14:textId="77777777" w:rsidR="00EF7F45" w:rsidRDefault="00EF7F45" w:rsidP="00EF7F45">
        <w:pPr>
          <w:pStyle w:val="AltBilgi"/>
          <w:rPr>
            <w:rFonts w:ascii="Times New Roman" w:hAnsi="Times New Roman"/>
            <w:sz w:val="24"/>
          </w:rPr>
        </w:pPr>
        <w:r w:rsidRPr="00755ADE">
          <w:rPr>
            <w:b/>
          </w:rPr>
          <w:t xml:space="preserve">Araştırma </w:t>
        </w:r>
        <w:r w:rsidRPr="00DB50EF">
          <w:rPr>
            <w:rFonts w:cstheme="minorHAnsi"/>
            <w:b/>
          </w:rPr>
          <w:t xml:space="preserve">Makalesi   </w:t>
        </w:r>
        <w:r>
          <w:rPr>
            <w:rFonts w:cstheme="minorHAnsi"/>
            <w:b/>
          </w:rPr>
          <w:t xml:space="preserve">    </w:t>
        </w:r>
        <w:r w:rsidRPr="00701B52">
          <w:rPr>
            <w:rFonts w:cstheme="minorHAnsi"/>
            <w:b/>
            <w:i/>
            <w:color w:val="0070C0"/>
          </w:rPr>
          <w:t>ISSN:</w:t>
        </w:r>
        <w:r>
          <w:rPr>
            <w:rFonts w:cstheme="minorHAnsi"/>
            <w:b/>
            <w:i/>
            <w:color w:val="0070C0"/>
          </w:rPr>
          <w:t>3023</w:t>
        </w:r>
        <w:r w:rsidRPr="00701B52">
          <w:rPr>
            <w:rFonts w:cstheme="minorHAnsi"/>
            <w:b/>
            <w:i/>
            <w:color w:val="0070C0"/>
          </w:rPr>
          <w:t>-</w:t>
        </w:r>
        <w:r>
          <w:rPr>
            <w:rFonts w:cstheme="minorHAnsi"/>
            <w:b/>
            <w:i/>
            <w:color w:val="0070C0"/>
          </w:rPr>
          <w:t>6606</w:t>
        </w:r>
        <w:r>
          <w:rPr>
            <w:rFonts w:cstheme="minorHAnsi"/>
            <w:b/>
          </w:rPr>
          <w:t xml:space="preserve">       </w:t>
        </w:r>
        <w:r w:rsidRPr="00EF7F45">
          <w:rPr>
            <w:b/>
          </w:rPr>
          <w:t>societyandeducation.org</w:t>
        </w:r>
        <w:r>
          <w:rPr>
            <w:b/>
          </w:rPr>
          <w:t xml:space="preserve">    </w:t>
        </w:r>
        <w:r w:rsidRPr="00755ADE">
          <w:rPr>
            <w:b/>
          </w:rPr>
          <w:t xml:space="preserve">  </w:t>
        </w:r>
        <w:r>
          <w:rPr>
            <w:b/>
          </w:rPr>
          <w:t>Doi:</w:t>
        </w:r>
        <w:r w:rsidRPr="00A372E0">
          <w:rPr>
            <w:rFonts w:ascii="Helvetica" w:hAnsi="Helvetica" w:cs="Helvetica"/>
            <w:b/>
            <w:bCs/>
            <w:sz w:val="20"/>
            <w:szCs w:val="20"/>
            <w:shd w:val="clear" w:color="auto" w:fill="FFFFFF"/>
          </w:rPr>
          <w:t xml:space="preserve"> </w:t>
        </w:r>
        <w:r>
          <w:rPr>
            <w:rFonts w:ascii="Helvetica" w:hAnsi="Helvetica" w:cs="Helvetica"/>
            <w:b/>
            <w:bCs/>
            <w:sz w:val="20"/>
            <w:szCs w:val="20"/>
            <w:shd w:val="clear" w:color="auto" w:fill="FFFFFF"/>
          </w:rPr>
          <w:t>10.5281/zenodo.</w:t>
        </w:r>
      </w:p>
    </w:sdtContent>
  </w:sdt>
  <w:p w14:paraId="638FE4CF" w14:textId="77777777" w:rsidR="00EF7F45" w:rsidRPr="006227B9" w:rsidRDefault="00EF7F45" w:rsidP="00EF7F45">
    <w:pPr>
      <w:pStyle w:val="AltBilgi"/>
    </w:pPr>
  </w:p>
  <w:p w14:paraId="5A5B05EE" w14:textId="77777777" w:rsidR="009D0CD5" w:rsidRDefault="009D0C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907566"/>
      <w:docPartObj>
        <w:docPartGallery w:val="Page Numbers (Bottom of Page)"/>
        <w:docPartUnique/>
      </w:docPartObj>
    </w:sdtPr>
    <w:sdtEndPr>
      <w:rPr>
        <w:rFonts w:ascii="Times New Roman" w:hAnsi="Times New Roman"/>
        <w:sz w:val="24"/>
      </w:rPr>
    </w:sdtEndPr>
    <w:sdtContent>
      <w:p w14:paraId="38D3F291" w14:textId="2599294E" w:rsidR="009D0CD5" w:rsidRDefault="009D0CD5" w:rsidP="006227B9">
        <w:pPr>
          <w:pStyle w:val="AltBilgi"/>
          <w:rPr>
            <w:rFonts w:ascii="Times New Roman" w:hAnsi="Times New Roman"/>
            <w:sz w:val="24"/>
          </w:rPr>
        </w:pPr>
        <w:r w:rsidRPr="00755ADE">
          <w:rPr>
            <w:b/>
          </w:rPr>
          <w:t xml:space="preserve">Araştırma </w:t>
        </w:r>
        <w:r w:rsidRPr="00DB50EF">
          <w:rPr>
            <w:rFonts w:cstheme="minorHAnsi"/>
            <w:b/>
          </w:rPr>
          <w:t xml:space="preserve">Makalesi   </w:t>
        </w:r>
        <w:r>
          <w:rPr>
            <w:rFonts w:cstheme="minorHAnsi"/>
            <w:b/>
          </w:rPr>
          <w:t xml:space="preserve">    </w:t>
        </w:r>
        <w:r w:rsidRPr="00701B52">
          <w:rPr>
            <w:rFonts w:cstheme="minorHAnsi"/>
            <w:b/>
            <w:i/>
            <w:color w:val="0070C0"/>
          </w:rPr>
          <w:t>ISSN:</w:t>
        </w:r>
        <w:r w:rsidR="00EF7F45">
          <w:rPr>
            <w:rFonts w:cstheme="minorHAnsi"/>
            <w:b/>
            <w:i/>
            <w:color w:val="0070C0"/>
          </w:rPr>
          <w:t>3023</w:t>
        </w:r>
        <w:r w:rsidRPr="00701B52">
          <w:rPr>
            <w:rFonts w:cstheme="minorHAnsi"/>
            <w:b/>
            <w:i/>
            <w:color w:val="0070C0"/>
          </w:rPr>
          <w:t>-</w:t>
        </w:r>
        <w:r w:rsidR="00205050">
          <w:rPr>
            <w:rFonts w:cstheme="minorHAnsi"/>
            <w:b/>
            <w:i/>
            <w:color w:val="0070C0"/>
          </w:rPr>
          <w:t>5715</w:t>
        </w:r>
        <w:r>
          <w:rPr>
            <w:rFonts w:cstheme="minorHAnsi"/>
            <w:b/>
          </w:rPr>
          <w:t xml:space="preserve">      </w:t>
        </w:r>
        <w:r w:rsidR="00205050" w:rsidRPr="00205050">
          <w:rPr>
            <w:b/>
          </w:rPr>
          <w:t>ceterisparibusjournal.org</w:t>
        </w:r>
        <w:r w:rsidR="00205050">
          <w:rPr>
            <w:b/>
          </w:rPr>
          <w:t xml:space="preserve">    </w:t>
        </w:r>
        <w:r>
          <w:rPr>
            <w:b/>
          </w:rPr>
          <w:t>Doi:</w:t>
        </w:r>
        <w:r w:rsidRPr="00A372E0">
          <w:rPr>
            <w:rFonts w:ascii="Helvetica" w:hAnsi="Helvetica" w:cs="Helvetica"/>
            <w:b/>
            <w:bCs/>
            <w:sz w:val="20"/>
            <w:szCs w:val="20"/>
            <w:shd w:val="clear" w:color="auto" w:fill="FFFFFF"/>
          </w:rPr>
          <w:t xml:space="preserve"> </w:t>
        </w:r>
        <w:r>
          <w:rPr>
            <w:rFonts w:ascii="Helvetica" w:hAnsi="Helvetica" w:cs="Helvetica"/>
            <w:b/>
            <w:bCs/>
            <w:sz w:val="20"/>
            <w:szCs w:val="20"/>
            <w:shd w:val="clear" w:color="auto" w:fill="FFFFFF"/>
          </w:rPr>
          <w:t>10.5281/zenodo.</w:t>
        </w:r>
      </w:p>
    </w:sdtContent>
  </w:sdt>
  <w:p w14:paraId="360D6FAE" w14:textId="77777777" w:rsidR="009D0CD5" w:rsidRPr="006227B9" w:rsidRDefault="009D0CD5" w:rsidP="006227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7344" w14:textId="77777777" w:rsidR="00902880" w:rsidRDefault="00902880" w:rsidP="00935CE4">
      <w:pPr>
        <w:spacing w:after="0" w:line="240" w:lineRule="auto"/>
      </w:pPr>
      <w:r>
        <w:separator/>
      </w:r>
    </w:p>
  </w:footnote>
  <w:footnote w:type="continuationSeparator" w:id="0">
    <w:p w14:paraId="108585B9" w14:textId="77777777" w:rsidR="00902880" w:rsidRDefault="00902880" w:rsidP="00935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9BD3" w14:textId="77777777" w:rsidR="00277F31" w:rsidRDefault="00277F3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A0DF" w14:textId="33EDBBF7" w:rsidR="00EF7F45" w:rsidRDefault="00277F31" w:rsidP="00EF7F45">
    <w:pPr>
      <w:pStyle w:val="stBilgi"/>
      <w:jc w:val="center"/>
    </w:pPr>
    <w:sdt>
      <w:sdtPr>
        <w:rPr>
          <w:rFonts w:ascii="Arial" w:hAnsi="Arial" w:cs="Arial"/>
          <w:sz w:val="23"/>
          <w:szCs w:val="23"/>
          <w:shd w:val="clear" w:color="auto" w:fill="FFFFFF"/>
        </w:rPr>
        <w:id w:val="-2069865642"/>
        <w:docPartObj>
          <w:docPartGallery w:val="Watermarks"/>
          <w:docPartUnique/>
        </w:docPartObj>
      </w:sdtPr>
      <w:sdtEndPr>
        <w:rPr>
          <w:rFonts w:ascii="Calibri" w:hAnsi="Calibri" w:cs="Times New Roman"/>
          <w:sz w:val="22"/>
          <w:szCs w:val="22"/>
          <w:shd w:val="clear" w:color="auto" w:fill="auto"/>
        </w:rPr>
      </w:sdtEndPr>
      <w:sdtContent>
        <w:r>
          <w:pict w14:anchorId="31418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1796798" o:spid="_x0000_s1030" type="#_x0000_t136" style="position:absolute;left:0;text-align:left;margin-left:0;margin-top:0;width:398.45pt;height:240.9pt;rotation:315;z-index:-251656192;mso-position-horizontal:center;mso-position-horizontal-relative:margin;mso-position-vertical:center;mso-position-vertical-relative:margin" o:allowincell="f" fillcolor="silver" stroked="f">
              <v:fill opacity=".5"/>
              <v:textpath style="font-family:&quot;calibri&quot;;font-size:1pt" string="ÖRNEK"/>
              <w10:wrap anchorx="margin" anchory="margin"/>
            </v:shape>
          </w:pict>
        </w:r>
      </w:sdtContent>
    </w:sdt>
    <w:sdt>
      <w:sdtPr>
        <w:id w:val="2070989964"/>
        <w:docPartObj>
          <w:docPartGallery w:val="Page Numbers (Margins)"/>
          <w:docPartUnique/>
        </w:docPartObj>
      </w:sdtPr>
      <w:sdtContent>
        <w:r w:rsidR="009D0CD5">
          <w:rPr>
            <w:noProof/>
          </w:rPr>
          <mc:AlternateContent>
            <mc:Choice Requires="wps">
              <w:drawing>
                <wp:anchor distT="0" distB="0" distL="114300" distR="114300" simplePos="0" relativeHeight="251657216" behindDoc="0" locked="0" layoutInCell="0" allowOverlap="1" wp14:anchorId="590DCC08" wp14:editId="0159218E">
                  <wp:simplePos x="0" y="0"/>
                  <wp:positionH relativeFrom="rightMargin">
                    <wp:align>right</wp:align>
                  </wp:positionH>
                  <wp:positionV relativeFrom="margin">
                    <wp:align>center</wp:align>
                  </wp:positionV>
                  <wp:extent cx="570230" cy="329565"/>
                  <wp:effectExtent l="0" t="0" r="0" b="0"/>
                  <wp:wrapNone/>
                  <wp:docPr id="2"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18F3754" w14:textId="77777777" w:rsidR="009D0CD5" w:rsidRDefault="009D0CD5">
                              <w:pPr>
                                <w:pBdr>
                                  <w:bottom w:val="single" w:sz="4" w:space="1" w:color="auto"/>
                                </w:pBdr>
                              </w:pPr>
                              <w:r>
                                <w:fldChar w:fldCharType="begin"/>
                              </w:r>
                              <w:r>
                                <w:instrText>PAGE   \* MERGEFORMAT</w:instrText>
                              </w:r>
                              <w:r>
                                <w:fldChar w:fldCharType="separate"/>
                              </w:r>
                              <w:r w:rsidR="00243742">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90DCC08" id="Dikdörtgen 4" o:spid="_x0000_s1026" style="position:absolute;left:0;text-align:left;margin-left:-6.3pt;margin-top:0;width:44.9pt;height:25.95pt;z-index:251657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" o:allowincell="f" stroked="f">
                  <v:textbox>
                    <w:txbxContent>
                      <w:p w14:paraId="518F3754" w14:textId="77777777" w:rsidR="009D0CD5" w:rsidRDefault="009D0CD5">
                        <w:pPr>
                          <w:pBdr>
                            <w:bottom w:val="single" w:sz="4" w:space="1" w:color="auto"/>
                          </w:pBdr>
                        </w:pPr>
                        <w:r>
                          <w:fldChar w:fldCharType="begin"/>
                        </w:r>
                        <w:r>
                          <w:instrText>PAGE   \* MERGEFORMAT</w:instrText>
                        </w:r>
                        <w:r>
                          <w:fldChar w:fldCharType="separate"/>
                        </w:r>
                        <w:r w:rsidR="00243742">
                          <w:rPr>
                            <w:noProof/>
                          </w:rPr>
                          <w:t>4</w:t>
                        </w:r>
                        <w:r>
                          <w:fldChar w:fldCharType="end"/>
                        </w:r>
                      </w:p>
                    </w:txbxContent>
                  </v:textbox>
                  <w10:wrap anchorx="margin" anchory="margin"/>
                </v:rect>
              </w:pict>
            </mc:Fallback>
          </mc:AlternateContent>
        </w:r>
      </w:sdtContent>
    </w:sdt>
    <w:r w:rsidR="00EF7F45" w:rsidRPr="00EF7F45">
      <w:rPr>
        <w:rFonts w:ascii="Arial" w:hAnsi="Arial" w:cs="Arial"/>
        <w:sz w:val="23"/>
        <w:szCs w:val="23"/>
        <w:shd w:val="clear" w:color="auto" w:fill="FFFFFF"/>
      </w:rPr>
      <w:t xml:space="preserve"> </w:t>
    </w:r>
    <w:sdt>
      <w:sdtPr>
        <w:rPr>
          <w:rFonts w:ascii="Arial" w:hAnsi="Arial" w:cs="Arial"/>
          <w:sz w:val="23"/>
          <w:szCs w:val="23"/>
          <w:shd w:val="clear" w:color="auto" w:fill="FFFFFF"/>
        </w:rPr>
        <w:id w:val="-1763065082"/>
        <w:docPartObj>
          <w:docPartGallery w:val="Page Numbers (Margins)"/>
          <w:docPartUnique/>
        </w:docPartObj>
      </w:sdtPr>
      <w:sdtContent>
        <w:r w:rsidR="00EF7F45">
          <w:rPr>
            <w:rFonts w:ascii="Arial" w:hAnsi="Arial" w:cs="Arial"/>
            <w:noProof/>
            <w:sz w:val="23"/>
            <w:szCs w:val="23"/>
          </w:rPr>
          <mc:AlternateContent>
            <mc:Choice Requires="wps">
              <w:drawing>
                <wp:anchor distT="0" distB="0" distL="114300" distR="114300" simplePos="0" relativeHeight="251658240" behindDoc="0" locked="0" layoutInCell="0" allowOverlap="1" wp14:anchorId="2B3DD81C" wp14:editId="7E988428">
                  <wp:simplePos x="0" y="0"/>
                  <wp:positionH relativeFrom="rightMargin">
                    <wp:align>right</wp:align>
                  </wp:positionH>
                  <wp:positionV relativeFrom="margin">
                    <wp:align>center</wp:align>
                  </wp:positionV>
                  <wp:extent cx="570230" cy="329565"/>
                  <wp:effectExtent l="0" t="0" r="0" b="0"/>
                  <wp:wrapNone/>
                  <wp:docPr id="850347657"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1802155" w14:textId="77777777" w:rsidR="00EF7F45" w:rsidRDefault="00EF7F45" w:rsidP="00EF7F45">
                              <w:pPr>
                                <w:pBdr>
                                  <w:bottom w:val="single" w:sz="4" w:space="1" w:color="auto"/>
                                </w:pBdr>
                              </w:pPr>
                              <w:r>
                                <w:fldChar w:fldCharType="begin"/>
                              </w:r>
                              <w:r>
                                <w:instrText>PAGE   \* MERGEFORMAT</w:instrText>
                              </w:r>
                              <w:r>
                                <w:fldChar w:fldCharType="separate"/>
                              </w:r>
                              <w:r>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B3DD81C" id="_x0000_s1027" style="position:absolute;left:0;text-align:left;margin-left:-6.3pt;margin-top:0;width:44.9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" o:allowincell="f" stroked="f">
                  <v:textbox>
                    <w:txbxContent>
                      <w:p w14:paraId="11802155" w14:textId="77777777" w:rsidR="00EF7F45" w:rsidRDefault="00EF7F45" w:rsidP="00EF7F45">
                        <w:pPr>
                          <w:pBdr>
                            <w:bottom w:val="single" w:sz="4" w:space="1" w:color="auto"/>
                          </w:pBdr>
                        </w:pPr>
                        <w:r>
                          <w:fldChar w:fldCharType="begin"/>
                        </w:r>
                        <w:r>
                          <w:instrText>PAGE   \* MERGEFORMAT</w:instrText>
                        </w:r>
                        <w:r>
                          <w:fldChar w:fldCharType="separate"/>
                        </w:r>
                        <w:r>
                          <w:rPr>
                            <w:noProof/>
                          </w:rPr>
                          <w:t>1</w:t>
                        </w:r>
                        <w:r>
                          <w:fldChar w:fldCharType="end"/>
                        </w:r>
                      </w:p>
                    </w:txbxContent>
                  </v:textbox>
                  <w10:wrap anchorx="margin" anchory="margin"/>
                </v:rect>
              </w:pict>
            </mc:Fallback>
          </mc:AlternateContent>
        </w:r>
      </w:sdtContent>
    </w:sdt>
    <w:r w:rsidR="00EF7F45">
      <w:rPr>
        <w:rFonts w:ascii="Arial" w:hAnsi="Arial" w:cs="Arial"/>
        <w:sz w:val="23"/>
        <w:szCs w:val="23"/>
        <w:shd w:val="clear" w:color="auto" w:fill="FFFFFF"/>
      </w:rPr>
      <w:t>Ulusal Toplum ve Eğitim Bilimleri Dergisi</w:t>
    </w:r>
    <w:r w:rsidR="00EF7F45" w:rsidRPr="005800AA">
      <w:rPr>
        <w:rFonts w:ascii="Arial" w:hAnsi="Arial" w:cs="Arial"/>
        <w:sz w:val="23"/>
        <w:szCs w:val="23"/>
        <w:shd w:val="clear" w:color="auto" w:fill="FFFFFF"/>
      </w:rPr>
      <w:t>,</w:t>
    </w:r>
    <w:r w:rsidR="00EF7F45">
      <w:rPr>
        <w:rFonts w:ascii="Arial" w:hAnsi="Arial" w:cs="Arial"/>
        <w:sz w:val="23"/>
        <w:szCs w:val="23"/>
        <w:shd w:val="clear" w:color="auto" w:fill="FFFFFF"/>
      </w:rPr>
      <w:t xml:space="preserve"> 2026, Volume 4, Number ..  </w:t>
    </w:r>
  </w:p>
  <w:p w14:paraId="57DC949E" w14:textId="633960A7" w:rsidR="009D0CD5" w:rsidRDefault="009D0CD5" w:rsidP="006227B9">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79CD" w14:textId="3D1B5086" w:rsidR="009D0CD5" w:rsidRDefault="00000000" w:rsidP="00CE76C9">
    <w:pPr>
      <w:pStyle w:val="stBilgi"/>
      <w:jc w:val="center"/>
    </w:pPr>
    <w:sdt>
      <w:sdtPr>
        <w:rPr>
          <w:rFonts w:ascii="Arial" w:hAnsi="Arial" w:cs="Arial"/>
          <w:sz w:val="23"/>
          <w:szCs w:val="23"/>
          <w:shd w:val="clear" w:color="auto" w:fill="FFFFFF"/>
        </w:rPr>
        <w:id w:val="-1931729593"/>
        <w:docPartObj>
          <w:docPartGallery w:val="Page Numbers (Margins)"/>
          <w:docPartUnique/>
        </w:docPartObj>
      </w:sdtPr>
      <w:sdtContent>
        <w:r w:rsidR="009D0CD5">
          <w:rPr>
            <w:rFonts w:ascii="Arial" w:hAnsi="Arial" w:cs="Arial"/>
            <w:noProof/>
            <w:sz w:val="23"/>
            <w:szCs w:val="23"/>
          </w:rPr>
          <mc:AlternateContent>
            <mc:Choice Requires="wps">
              <w:drawing>
                <wp:anchor distT="0" distB="0" distL="114300" distR="114300" simplePos="0" relativeHeight="251656192" behindDoc="0" locked="0" layoutInCell="0" allowOverlap="1" wp14:anchorId="53690579" wp14:editId="7F03D855">
                  <wp:simplePos x="0" y="0"/>
                  <wp:positionH relativeFrom="rightMargin">
                    <wp:align>right</wp:align>
                  </wp:positionH>
                  <wp:positionV relativeFrom="margin">
                    <wp:align>center</wp:align>
                  </wp:positionV>
                  <wp:extent cx="570230" cy="329565"/>
                  <wp:effectExtent l="0" t="0" r="0" b="0"/>
                  <wp:wrapNone/>
                  <wp:docPr id="545"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986F84B" w14:textId="77777777" w:rsidR="009D0CD5" w:rsidRDefault="009D0CD5">
                              <w:pPr>
                                <w:pBdr>
                                  <w:bottom w:val="single" w:sz="4" w:space="1" w:color="auto"/>
                                </w:pBdr>
                              </w:pP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690579" id="_x0000_s1028" style="position:absolute;left:0;text-align:left;margin-left:-6.3pt;margin-top:0;width:44.9pt;height:25.95pt;z-index:25165619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" o:allowincell="f" stroked="f">
                  <v:textbox>
                    <w:txbxContent>
                      <w:p w14:paraId="5986F84B" w14:textId="77777777" w:rsidR="009D0CD5" w:rsidRDefault="009D0CD5">
                        <w:pPr>
                          <w:pBdr>
                            <w:bottom w:val="single" w:sz="4" w:space="1" w:color="auto"/>
                          </w:pBdr>
                        </w:pPr>
                      </w:p>
                    </w:txbxContent>
                  </v:textbox>
                  <w10:wrap anchorx="margin" anchory="margin"/>
                </v:rect>
              </w:pict>
            </mc:Fallback>
          </mc:AlternateContent>
        </w:r>
      </w:sdtContent>
    </w:sdt>
    <w:r w:rsidR="00EF7F45">
      <w:rPr>
        <w:rFonts w:ascii="Arial" w:hAnsi="Arial" w:cs="Arial"/>
        <w:sz w:val="23"/>
        <w:szCs w:val="23"/>
        <w:shd w:val="clear" w:color="auto" w:fill="FFFFFF"/>
      </w:rPr>
      <w:t xml:space="preserve">Ulusal </w:t>
    </w:r>
    <w:r w:rsidR="00205050">
      <w:rPr>
        <w:rFonts w:ascii="Arial" w:hAnsi="Arial" w:cs="Arial"/>
        <w:sz w:val="23"/>
        <w:szCs w:val="23"/>
        <w:shd w:val="clear" w:color="auto" w:fill="FFFFFF"/>
      </w:rPr>
      <w:t>Ceteris Paribus Ekonomi Araştırmaları Dergisi</w:t>
    </w:r>
    <w:r w:rsidR="009D0CD5" w:rsidRPr="005800AA">
      <w:rPr>
        <w:rFonts w:ascii="Arial" w:hAnsi="Arial" w:cs="Arial"/>
        <w:sz w:val="23"/>
        <w:szCs w:val="23"/>
        <w:shd w:val="clear" w:color="auto" w:fill="FFFFFF"/>
      </w:rPr>
      <w:t>,</w:t>
    </w:r>
    <w:r w:rsidR="009D0CD5">
      <w:rPr>
        <w:rFonts w:ascii="Arial" w:hAnsi="Arial" w:cs="Arial"/>
        <w:sz w:val="23"/>
        <w:szCs w:val="23"/>
        <w:shd w:val="clear" w:color="auto" w:fill="FFFFFF"/>
      </w:rPr>
      <w:t xml:space="preserve"> 202</w:t>
    </w:r>
    <w:r w:rsidR="00573A37">
      <w:rPr>
        <w:rFonts w:ascii="Arial" w:hAnsi="Arial" w:cs="Arial"/>
        <w:sz w:val="23"/>
        <w:szCs w:val="23"/>
        <w:shd w:val="clear" w:color="auto" w:fill="FFFFFF"/>
      </w:rPr>
      <w:t>6</w:t>
    </w:r>
    <w:r w:rsidR="009D0CD5">
      <w:rPr>
        <w:rFonts w:ascii="Arial" w:hAnsi="Arial" w:cs="Arial"/>
        <w:sz w:val="23"/>
        <w:szCs w:val="23"/>
        <w:shd w:val="clear" w:color="auto" w:fill="FFFFFF"/>
      </w:rPr>
      <w:t xml:space="preserve">, Volume </w:t>
    </w:r>
    <w:r w:rsidR="00EF7F45">
      <w:rPr>
        <w:rFonts w:ascii="Arial" w:hAnsi="Arial" w:cs="Arial"/>
        <w:sz w:val="23"/>
        <w:szCs w:val="23"/>
        <w:shd w:val="clear" w:color="auto" w:fill="FFFFFF"/>
      </w:rPr>
      <w:t>4</w:t>
    </w:r>
    <w:r w:rsidR="009D0CD5">
      <w:rPr>
        <w:rFonts w:ascii="Arial" w:hAnsi="Arial" w:cs="Arial"/>
        <w:sz w:val="23"/>
        <w:szCs w:val="23"/>
        <w:shd w:val="clear" w:color="auto" w:fill="FFFFFF"/>
      </w:rPr>
      <w:t xml:space="preserve">, Number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974"/>
    <w:multiLevelType w:val="hybridMultilevel"/>
    <w:tmpl w:val="B9E61BBC"/>
    <w:lvl w:ilvl="0" w:tplc="22F43670">
      <w:start w:val="1"/>
      <w:numFmt w:val="bullet"/>
      <w:pStyle w:val="MaddearetliListe"/>
      <w:lvlText w:val=""/>
      <w:lvlJc w:val="left"/>
      <w:pPr>
        <w:ind w:left="717"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BF74C3"/>
    <w:multiLevelType w:val="hybridMultilevel"/>
    <w:tmpl w:val="7BA60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9F1411"/>
    <w:multiLevelType w:val="hybridMultilevel"/>
    <w:tmpl w:val="FF1A1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2D77C6"/>
    <w:multiLevelType w:val="multilevel"/>
    <w:tmpl w:val="6A640D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205DFA"/>
    <w:multiLevelType w:val="hybridMultilevel"/>
    <w:tmpl w:val="2D36C4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A60076"/>
    <w:multiLevelType w:val="multilevel"/>
    <w:tmpl w:val="F4E807D4"/>
    <w:lvl w:ilvl="0">
      <w:start w:val="1"/>
      <w:numFmt w:val="decimal"/>
      <w:pStyle w:val="1Balk"/>
      <w:suff w:val="space"/>
      <w:lvlText w:val="%1."/>
      <w:lvlJc w:val="left"/>
      <w:pPr>
        <w:ind w:left="2345" w:hanging="360"/>
      </w:pPr>
      <w:rPr>
        <w:rFonts w:hint="default"/>
      </w:rPr>
    </w:lvl>
    <w:lvl w:ilvl="1">
      <w:start w:val="1"/>
      <w:numFmt w:val="decimal"/>
      <w:pStyle w:val="2Balk"/>
      <w:suff w:val="space"/>
      <w:lvlText w:val="%1.%2."/>
      <w:lvlJc w:val="left"/>
      <w:pPr>
        <w:ind w:left="792" w:hanging="432"/>
      </w:pPr>
      <w:rPr>
        <w:rFonts w:hint="default"/>
      </w:rPr>
    </w:lvl>
    <w:lvl w:ilvl="2">
      <w:start w:val="1"/>
      <w:numFmt w:val="decimal"/>
      <w:pStyle w:val="3Balk"/>
      <w:suff w:val="space"/>
      <w:lvlText w:val="%1.%2.%3."/>
      <w:lvlJc w:val="left"/>
      <w:pPr>
        <w:ind w:left="1224" w:hanging="504"/>
      </w:pPr>
      <w:rPr>
        <w:rFonts w:hint="default"/>
      </w:rPr>
    </w:lvl>
    <w:lvl w:ilvl="3">
      <w:start w:val="1"/>
      <w:numFmt w:val="decimal"/>
      <w:pStyle w:val="4Balk"/>
      <w:suff w:val="space"/>
      <w:lvlText w:val="%1.%2.%3.%4."/>
      <w:lvlJc w:val="left"/>
      <w:pPr>
        <w:ind w:left="1728" w:hanging="648"/>
      </w:pPr>
      <w:rPr>
        <w:rFonts w:hint="default"/>
      </w:rPr>
    </w:lvl>
    <w:lvl w:ilvl="4">
      <w:start w:val="1"/>
      <w:numFmt w:val="decimal"/>
      <w:pStyle w:val="5Balk"/>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E4380D"/>
    <w:multiLevelType w:val="hybridMultilevel"/>
    <w:tmpl w:val="64CC50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6F04104"/>
    <w:multiLevelType w:val="multilevel"/>
    <w:tmpl w:val="EB5E3964"/>
    <w:lvl w:ilvl="0">
      <w:start w:val="1"/>
      <w:numFmt w:val="bullet"/>
      <w:pStyle w:val="altliste1"/>
      <w:lvlText w:val=""/>
      <w:lvlJc w:val="left"/>
      <w:pPr>
        <w:ind w:left="360" w:hanging="360"/>
      </w:pPr>
      <w:rPr>
        <w:rFonts w:ascii="Symbol" w:hAnsi="Symbol" w:hint="default"/>
      </w:rPr>
    </w:lvl>
    <w:lvl w:ilvl="1">
      <w:start w:val="1"/>
      <w:numFmt w:val="bullet"/>
      <w:pStyle w:val="altliste2"/>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EBA7236"/>
    <w:multiLevelType w:val="multilevel"/>
    <w:tmpl w:val="6BE84030"/>
    <w:lvl w:ilvl="0">
      <w:start w:val="1"/>
      <w:numFmt w:val="decimal"/>
      <w:lvlText w:val="%1."/>
      <w:lvlJc w:val="left"/>
      <w:pPr>
        <w:ind w:left="5872" w:hanging="172"/>
        <w:jc w:val="right"/>
      </w:pPr>
      <w:rPr>
        <w:rFonts w:hint="default"/>
        <w:spacing w:val="-10"/>
        <w:w w:val="88"/>
        <w:lang w:val="tr-TR" w:eastAsia="en-US" w:bidi="ar-SA"/>
      </w:rPr>
    </w:lvl>
    <w:lvl w:ilvl="1">
      <w:start w:val="1"/>
      <w:numFmt w:val="decimal"/>
      <w:lvlText w:val="%1.%2."/>
      <w:lvlJc w:val="left"/>
      <w:pPr>
        <w:ind w:left="5382" w:hanging="420"/>
        <w:jc w:val="right"/>
      </w:pPr>
      <w:rPr>
        <w:rFonts w:hint="default"/>
        <w:spacing w:val="0"/>
        <w:w w:val="100"/>
        <w:lang w:val="tr-TR" w:eastAsia="en-US" w:bidi="ar-SA"/>
      </w:rPr>
    </w:lvl>
    <w:lvl w:ilvl="2">
      <w:start w:val="1"/>
      <w:numFmt w:val="decimal"/>
      <w:lvlText w:val="%1.%2.%3."/>
      <w:lvlJc w:val="left"/>
      <w:pPr>
        <w:ind w:left="2302" w:hanging="420"/>
        <w:jc w:val="left"/>
      </w:pPr>
      <w:rPr>
        <w:rFonts w:hint="default"/>
        <w:spacing w:val="0"/>
        <w:w w:val="96"/>
        <w:lang w:val="tr-TR" w:eastAsia="en-US" w:bidi="ar-SA"/>
      </w:rPr>
    </w:lvl>
    <w:lvl w:ilvl="3">
      <w:start w:val="1"/>
      <w:numFmt w:val="decimal"/>
      <w:lvlText w:val="%1.%2.%3.%4."/>
      <w:lvlJc w:val="left"/>
      <w:pPr>
        <w:ind w:left="2602" w:hanging="420"/>
        <w:jc w:val="left"/>
      </w:pPr>
      <w:rPr>
        <w:rFonts w:ascii="Times New Roman" w:eastAsia="Times New Roman" w:hAnsi="Times New Roman" w:cs="Times New Roman" w:hint="default"/>
        <w:b/>
        <w:bCs/>
        <w:i/>
        <w:iCs/>
        <w:spacing w:val="-1"/>
        <w:w w:val="98"/>
        <w:sz w:val="24"/>
        <w:szCs w:val="24"/>
        <w:lang w:val="tr-TR" w:eastAsia="en-US" w:bidi="ar-SA"/>
      </w:rPr>
    </w:lvl>
    <w:lvl w:ilvl="4">
      <w:numFmt w:val="bullet"/>
      <w:lvlText w:val="•"/>
      <w:lvlJc w:val="left"/>
      <w:pPr>
        <w:ind w:left="2300" w:hanging="420"/>
      </w:pPr>
      <w:rPr>
        <w:rFonts w:hint="default"/>
        <w:lang w:val="tr-TR" w:eastAsia="en-US" w:bidi="ar-SA"/>
      </w:rPr>
    </w:lvl>
    <w:lvl w:ilvl="5">
      <w:numFmt w:val="bullet"/>
      <w:lvlText w:val="•"/>
      <w:lvlJc w:val="left"/>
      <w:pPr>
        <w:ind w:left="2420" w:hanging="420"/>
      </w:pPr>
      <w:rPr>
        <w:rFonts w:hint="default"/>
        <w:lang w:val="tr-TR" w:eastAsia="en-US" w:bidi="ar-SA"/>
      </w:rPr>
    </w:lvl>
    <w:lvl w:ilvl="6">
      <w:numFmt w:val="bullet"/>
      <w:lvlText w:val="•"/>
      <w:lvlJc w:val="left"/>
      <w:pPr>
        <w:ind w:left="2600" w:hanging="420"/>
      </w:pPr>
      <w:rPr>
        <w:rFonts w:hint="default"/>
        <w:lang w:val="tr-TR" w:eastAsia="en-US" w:bidi="ar-SA"/>
      </w:rPr>
    </w:lvl>
    <w:lvl w:ilvl="7">
      <w:numFmt w:val="bullet"/>
      <w:lvlText w:val="•"/>
      <w:lvlJc w:val="left"/>
      <w:pPr>
        <w:ind w:left="5880" w:hanging="420"/>
      </w:pPr>
      <w:rPr>
        <w:rFonts w:hint="default"/>
        <w:lang w:val="tr-TR" w:eastAsia="en-US" w:bidi="ar-SA"/>
      </w:rPr>
    </w:lvl>
    <w:lvl w:ilvl="8">
      <w:numFmt w:val="bullet"/>
      <w:lvlText w:val="•"/>
      <w:lvlJc w:val="left"/>
      <w:pPr>
        <w:ind w:left="7888" w:hanging="420"/>
      </w:pPr>
      <w:rPr>
        <w:rFonts w:hint="default"/>
        <w:lang w:val="tr-TR" w:eastAsia="en-US" w:bidi="ar-SA"/>
      </w:rPr>
    </w:lvl>
  </w:abstractNum>
  <w:num w:numId="1" w16cid:durableId="156532267">
    <w:abstractNumId w:val="5"/>
  </w:num>
  <w:num w:numId="2" w16cid:durableId="642542644">
    <w:abstractNumId w:val="7"/>
  </w:num>
  <w:num w:numId="3" w16cid:durableId="2141678438">
    <w:abstractNumId w:val="0"/>
  </w:num>
  <w:num w:numId="4" w16cid:durableId="112943426">
    <w:abstractNumId w:val="8"/>
  </w:num>
  <w:num w:numId="5" w16cid:durableId="534391299">
    <w:abstractNumId w:val="1"/>
  </w:num>
  <w:num w:numId="6" w16cid:durableId="303892094">
    <w:abstractNumId w:val="6"/>
  </w:num>
  <w:num w:numId="7" w16cid:durableId="1113943806">
    <w:abstractNumId w:val="3"/>
  </w:num>
  <w:num w:numId="8" w16cid:durableId="402681369">
    <w:abstractNumId w:val="4"/>
  </w:num>
  <w:num w:numId="9" w16cid:durableId="145648300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FB9"/>
    <w:rsid w:val="00000968"/>
    <w:rsid w:val="0000269A"/>
    <w:rsid w:val="00003354"/>
    <w:rsid w:val="00004676"/>
    <w:rsid w:val="000069E4"/>
    <w:rsid w:val="000076D5"/>
    <w:rsid w:val="0000793F"/>
    <w:rsid w:val="00007F93"/>
    <w:rsid w:val="00010ACA"/>
    <w:rsid w:val="00010B3D"/>
    <w:rsid w:val="00016976"/>
    <w:rsid w:val="000212E1"/>
    <w:rsid w:val="00024D16"/>
    <w:rsid w:val="000254BD"/>
    <w:rsid w:val="0002705A"/>
    <w:rsid w:val="00027AF2"/>
    <w:rsid w:val="00030109"/>
    <w:rsid w:val="0003265B"/>
    <w:rsid w:val="000340E0"/>
    <w:rsid w:val="00034AD6"/>
    <w:rsid w:val="000357C2"/>
    <w:rsid w:val="00035986"/>
    <w:rsid w:val="0003622F"/>
    <w:rsid w:val="00037819"/>
    <w:rsid w:val="00041BE8"/>
    <w:rsid w:val="00041D4C"/>
    <w:rsid w:val="00045E47"/>
    <w:rsid w:val="00046085"/>
    <w:rsid w:val="000511F3"/>
    <w:rsid w:val="000520D4"/>
    <w:rsid w:val="0005289A"/>
    <w:rsid w:val="0005593A"/>
    <w:rsid w:val="00056A36"/>
    <w:rsid w:val="00061E45"/>
    <w:rsid w:val="00061FDD"/>
    <w:rsid w:val="000629C0"/>
    <w:rsid w:val="00065155"/>
    <w:rsid w:val="0006799B"/>
    <w:rsid w:val="000730DA"/>
    <w:rsid w:val="0007365E"/>
    <w:rsid w:val="00074393"/>
    <w:rsid w:val="00075226"/>
    <w:rsid w:val="00076763"/>
    <w:rsid w:val="0008012F"/>
    <w:rsid w:val="000816B8"/>
    <w:rsid w:val="00081E82"/>
    <w:rsid w:val="000824B7"/>
    <w:rsid w:val="00082A54"/>
    <w:rsid w:val="00084C00"/>
    <w:rsid w:val="00084D72"/>
    <w:rsid w:val="00085AFE"/>
    <w:rsid w:val="00086B83"/>
    <w:rsid w:val="00087D8D"/>
    <w:rsid w:val="00090064"/>
    <w:rsid w:val="00091958"/>
    <w:rsid w:val="00092B4C"/>
    <w:rsid w:val="00094D3C"/>
    <w:rsid w:val="00095BAE"/>
    <w:rsid w:val="00097826"/>
    <w:rsid w:val="000A0698"/>
    <w:rsid w:val="000A1A8E"/>
    <w:rsid w:val="000A33ED"/>
    <w:rsid w:val="000A3757"/>
    <w:rsid w:val="000A4EF3"/>
    <w:rsid w:val="000A52F0"/>
    <w:rsid w:val="000A5377"/>
    <w:rsid w:val="000A7B47"/>
    <w:rsid w:val="000B0C67"/>
    <w:rsid w:val="000B38F1"/>
    <w:rsid w:val="000B3FE8"/>
    <w:rsid w:val="000B6582"/>
    <w:rsid w:val="000B7184"/>
    <w:rsid w:val="000B7CA7"/>
    <w:rsid w:val="000C0A53"/>
    <w:rsid w:val="000C2DCD"/>
    <w:rsid w:val="000C34B3"/>
    <w:rsid w:val="000C4ADF"/>
    <w:rsid w:val="000C62A8"/>
    <w:rsid w:val="000C7578"/>
    <w:rsid w:val="000D1FD9"/>
    <w:rsid w:val="000D35BD"/>
    <w:rsid w:val="000D3A3D"/>
    <w:rsid w:val="000D4F1E"/>
    <w:rsid w:val="000D6F12"/>
    <w:rsid w:val="000D79F6"/>
    <w:rsid w:val="000E014C"/>
    <w:rsid w:val="000E1487"/>
    <w:rsid w:val="000E20B5"/>
    <w:rsid w:val="000F0977"/>
    <w:rsid w:val="000F1F17"/>
    <w:rsid w:val="000F4645"/>
    <w:rsid w:val="000F6D05"/>
    <w:rsid w:val="000F756D"/>
    <w:rsid w:val="00100723"/>
    <w:rsid w:val="00101B11"/>
    <w:rsid w:val="0010347A"/>
    <w:rsid w:val="00103865"/>
    <w:rsid w:val="00103EE3"/>
    <w:rsid w:val="001045B9"/>
    <w:rsid w:val="0010572F"/>
    <w:rsid w:val="0010600C"/>
    <w:rsid w:val="00106F9F"/>
    <w:rsid w:val="0010746A"/>
    <w:rsid w:val="001119F2"/>
    <w:rsid w:val="00117425"/>
    <w:rsid w:val="001175FC"/>
    <w:rsid w:val="00117F59"/>
    <w:rsid w:val="00120156"/>
    <w:rsid w:val="001221B3"/>
    <w:rsid w:val="001228A2"/>
    <w:rsid w:val="00122A0A"/>
    <w:rsid w:val="00122B16"/>
    <w:rsid w:val="00123044"/>
    <w:rsid w:val="0012472A"/>
    <w:rsid w:val="00124D15"/>
    <w:rsid w:val="00124ED3"/>
    <w:rsid w:val="00125C2B"/>
    <w:rsid w:val="00125D67"/>
    <w:rsid w:val="00127E2F"/>
    <w:rsid w:val="0013034E"/>
    <w:rsid w:val="001351BA"/>
    <w:rsid w:val="00137A1D"/>
    <w:rsid w:val="0014607F"/>
    <w:rsid w:val="00146B63"/>
    <w:rsid w:val="00150D21"/>
    <w:rsid w:val="001511C5"/>
    <w:rsid w:val="00155C17"/>
    <w:rsid w:val="00156AE4"/>
    <w:rsid w:val="00157996"/>
    <w:rsid w:val="0016009F"/>
    <w:rsid w:val="00164B17"/>
    <w:rsid w:val="00164EF7"/>
    <w:rsid w:val="0016506A"/>
    <w:rsid w:val="00165C83"/>
    <w:rsid w:val="0016666A"/>
    <w:rsid w:val="00167576"/>
    <w:rsid w:val="00170952"/>
    <w:rsid w:val="00171A33"/>
    <w:rsid w:val="00175071"/>
    <w:rsid w:val="00175B86"/>
    <w:rsid w:val="0018035F"/>
    <w:rsid w:val="00181412"/>
    <w:rsid w:val="00182734"/>
    <w:rsid w:val="001834F9"/>
    <w:rsid w:val="00191E5F"/>
    <w:rsid w:val="00193CEF"/>
    <w:rsid w:val="00196835"/>
    <w:rsid w:val="001A19F0"/>
    <w:rsid w:val="001A41DF"/>
    <w:rsid w:val="001A47D9"/>
    <w:rsid w:val="001A54D1"/>
    <w:rsid w:val="001A556C"/>
    <w:rsid w:val="001A5641"/>
    <w:rsid w:val="001B1CE5"/>
    <w:rsid w:val="001B5C72"/>
    <w:rsid w:val="001C00DE"/>
    <w:rsid w:val="001C0962"/>
    <w:rsid w:val="001C2515"/>
    <w:rsid w:val="001C298A"/>
    <w:rsid w:val="001C2BB2"/>
    <w:rsid w:val="001C341B"/>
    <w:rsid w:val="001C4285"/>
    <w:rsid w:val="001C45D3"/>
    <w:rsid w:val="001C5318"/>
    <w:rsid w:val="001C6D1E"/>
    <w:rsid w:val="001D12ED"/>
    <w:rsid w:val="001D2520"/>
    <w:rsid w:val="001D4828"/>
    <w:rsid w:val="001D5680"/>
    <w:rsid w:val="001D6114"/>
    <w:rsid w:val="001E0021"/>
    <w:rsid w:val="001E1C4B"/>
    <w:rsid w:val="001E2A88"/>
    <w:rsid w:val="001E488F"/>
    <w:rsid w:val="001F0D78"/>
    <w:rsid w:val="001F1063"/>
    <w:rsid w:val="001F3720"/>
    <w:rsid w:val="001F3753"/>
    <w:rsid w:val="001F6C6B"/>
    <w:rsid w:val="001F7E89"/>
    <w:rsid w:val="00204670"/>
    <w:rsid w:val="00205050"/>
    <w:rsid w:val="002054B8"/>
    <w:rsid w:val="00206CBB"/>
    <w:rsid w:val="002104D6"/>
    <w:rsid w:val="0021115F"/>
    <w:rsid w:val="00213279"/>
    <w:rsid w:val="00213750"/>
    <w:rsid w:val="002148C6"/>
    <w:rsid w:val="002157EA"/>
    <w:rsid w:val="00217079"/>
    <w:rsid w:val="002172F6"/>
    <w:rsid w:val="00220172"/>
    <w:rsid w:val="002211FE"/>
    <w:rsid w:val="0022288C"/>
    <w:rsid w:val="00224A98"/>
    <w:rsid w:val="002271B4"/>
    <w:rsid w:val="00230A38"/>
    <w:rsid w:val="002327E0"/>
    <w:rsid w:val="002371E2"/>
    <w:rsid w:val="002373B0"/>
    <w:rsid w:val="002373F0"/>
    <w:rsid w:val="00237A07"/>
    <w:rsid w:val="00241341"/>
    <w:rsid w:val="00241E37"/>
    <w:rsid w:val="00243742"/>
    <w:rsid w:val="002444DA"/>
    <w:rsid w:val="00245478"/>
    <w:rsid w:val="00245C0A"/>
    <w:rsid w:val="002465C8"/>
    <w:rsid w:val="00251E9A"/>
    <w:rsid w:val="00252377"/>
    <w:rsid w:val="002530AE"/>
    <w:rsid w:val="002531FB"/>
    <w:rsid w:val="00253363"/>
    <w:rsid w:val="00254282"/>
    <w:rsid w:val="00254517"/>
    <w:rsid w:val="00256E98"/>
    <w:rsid w:val="002624D8"/>
    <w:rsid w:val="00263551"/>
    <w:rsid w:val="002637B7"/>
    <w:rsid w:val="0026396E"/>
    <w:rsid w:val="00267271"/>
    <w:rsid w:val="00267E26"/>
    <w:rsid w:val="00270266"/>
    <w:rsid w:val="0027324F"/>
    <w:rsid w:val="00273F49"/>
    <w:rsid w:val="00277D67"/>
    <w:rsid w:val="00277EFD"/>
    <w:rsid w:val="00277F31"/>
    <w:rsid w:val="0028264F"/>
    <w:rsid w:val="0028423B"/>
    <w:rsid w:val="00285E76"/>
    <w:rsid w:val="002921B6"/>
    <w:rsid w:val="00293316"/>
    <w:rsid w:val="00295886"/>
    <w:rsid w:val="00296257"/>
    <w:rsid w:val="002A030B"/>
    <w:rsid w:val="002A2204"/>
    <w:rsid w:val="002A3D61"/>
    <w:rsid w:val="002A45F0"/>
    <w:rsid w:val="002A497B"/>
    <w:rsid w:val="002B699B"/>
    <w:rsid w:val="002B6AE1"/>
    <w:rsid w:val="002C1994"/>
    <w:rsid w:val="002C36D7"/>
    <w:rsid w:val="002C6612"/>
    <w:rsid w:val="002C70D1"/>
    <w:rsid w:val="002C7507"/>
    <w:rsid w:val="002D0116"/>
    <w:rsid w:val="002D0667"/>
    <w:rsid w:val="002D2622"/>
    <w:rsid w:val="002D2D31"/>
    <w:rsid w:val="002D3222"/>
    <w:rsid w:val="002D599F"/>
    <w:rsid w:val="002D5A74"/>
    <w:rsid w:val="002D6210"/>
    <w:rsid w:val="002D757A"/>
    <w:rsid w:val="002D7F77"/>
    <w:rsid w:val="002E1ABD"/>
    <w:rsid w:val="002E1ABE"/>
    <w:rsid w:val="002E1C72"/>
    <w:rsid w:val="002E2C55"/>
    <w:rsid w:val="002E3E68"/>
    <w:rsid w:val="002E4746"/>
    <w:rsid w:val="002E5842"/>
    <w:rsid w:val="002E666E"/>
    <w:rsid w:val="002E7B07"/>
    <w:rsid w:val="002F0EE0"/>
    <w:rsid w:val="002F1842"/>
    <w:rsid w:val="002F584D"/>
    <w:rsid w:val="002F5899"/>
    <w:rsid w:val="002F79F8"/>
    <w:rsid w:val="002F7A59"/>
    <w:rsid w:val="0030063E"/>
    <w:rsid w:val="00301D78"/>
    <w:rsid w:val="003047DD"/>
    <w:rsid w:val="00304981"/>
    <w:rsid w:val="0031238A"/>
    <w:rsid w:val="00312566"/>
    <w:rsid w:val="00313918"/>
    <w:rsid w:val="003150E7"/>
    <w:rsid w:val="00316C74"/>
    <w:rsid w:val="0032193C"/>
    <w:rsid w:val="0032285A"/>
    <w:rsid w:val="00322B61"/>
    <w:rsid w:val="00322F63"/>
    <w:rsid w:val="00323E91"/>
    <w:rsid w:val="00324FE5"/>
    <w:rsid w:val="0032537E"/>
    <w:rsid w:val="0032541A"/>
    <w:rsid w:val="00325F4A"/>
    <w:rsid w:val="00331ACF"/>
    <w:rsid w:val="003359EC"/>
    <w:rsid w:val="00336C8C"/>
    <w:rsid w:val="00341B07"/>
    <w:rsid w:val="003420FB"/>
    <w:rsid w:val="00345653"/>
    <w:rsid w:val="00346B26"/>
    <w:rsid w:val="00346EBB"/>
    <w:rsid w:val="0034790E"/>
    <w:rsid w:val="00350BAB"/>
    <w:rsid w:val="00352300"/>
    <w:rsid w:val="003571F5"/>
    <w:rsid w:val="00362183"/>
    <w:rsid w:val="00362ED4"/>
    <w:rsid w:val="00363670"/>
    <w:rsid w:val="00363EF5"/>
    <w:rsid w:val="003666A0"/>
    <w:rsid w:val="00371C01"/>
    <w:rsid w:val="00374492"/>
    <w:rsid w:val="00374E17"/>
    <w:rsid w:val="00375C8B"/>
    <w:rsid w:val="003766E2"/>
    <w:rsid w:val="003820F8"/>
    <w:rsid w:val="00382E45"/>
    <w:rsid w:val="003841CB"/>
    <w:rsid w:val="00384284"/>
    <w:rsid w:val="00385C62"/>
    <w:rsid w:val="00387EC6"/>
    <w:rsid w:val="00390FBA"/>
    <w:rsid w:val="00392539"/>
    <w:rsid w:val="00396079"/>
    <w:rsid w:val="00396A1F"/>
    <w:rsid w:val="003A070E"/>
    <w:rsid w:val="003A41A0"/>
    <w:rsid w:val="003A6A3D"/>
    <w:rsid w:val="003A778C"/>
    <w:rsid w:val="003B029D"/>
    <w:rsid w:val="003B0AB7"/>
    <w:rsid w:val="003B353E"/>
    <w:rsid w:val="003B372E"/>
    <w:rsid w:val="003B3E1B"/>
    <w:rsid w:val="003B49CB"/>
    <w:rsid w:val="003B55EC"/>
    <w:rsid w:val="003C140D"/>
    <w:rsid w:val="003C22A5"/>
    <w:rsid w:val="003C7D2F"/>
    <w:rsid w:val="003D1454"/>
    <w:rsid w:val="003D2DC0"/>
    <w:rsid w:val="003D57A0"/>
    <w:rsid w:val="003D69CA"/>
    <w:rsid w:val="003D72E1"/>
    <w:rsid w:val="003D7914"/>
    <w:rsid w:val="003E0229"/>
    <w:rsid w:val="003E081A"/>
    <w:rsid w:val="003E4719"/>
    <w:rsid w:val="003E4F20"/>
    <w:rsid w:val="003E6C6F"/>
    <w:rsid w:val="003F079F"/>
    <w:rsid w:val="003F0F6E"/>
    <w:rsid w:val="003F17B2"/>
    <w:rsid w:val="003F18F8"/>
    <w:rsid w:val="003F255C"/>
    <w:rsid w:val="003F3189"/>
    <w:rsid w:val="003F39DD"/>
    <w:rsid w:val="003F5188"/>
    <w:rsid w:val="00400AC7"/>
    <w:rsid w:val="00401CEC"/>
    <w:rsid w:val="00405659"/>
    <w:rsid w:val="00405C81"/>
    <w:rsid w:val="004067CC"/>
    <w:rsid w:val="00407D4B"/>
    <w:rsid w:val="00412788"/>
    <w:rsid w:val="004154D0"/>
    <w:rsid w:val="00417201"/>
    <w:rsid w:val="0041725B"/>
    <w:rsid w:val="004176B7"/>
    <w:rsid w:val="0042185C"/>
    <w:rsid w:val="00423339"/>
    <w:rsid w:val="00423DB9"/>
    <w:rsid w:val="00423F5F"/>
    <w:rsid w:val="00424004"/>
    <w:rsid w:val="0042415C"/>
    <w:rsid w:val="00425923"/>
    <w:rsid w:val="004259C3"/>
    <w:rsid w:val="00430254"/>
    <w:rsid w:val="00431B18"/>
    <w:rsid w:val="004320A5"/>
    <w:rsid w:val="00433448"/>
    <w:rsid w:val="004335C8"/>
    <w:rsid w:val="00434E79"/>
    <w:rsid w:val="00434F99"/>
    <w:rsid w:val="004375F5"/>
    <w:rsid w:val="004428A9"/>
    <w:rsid w:val="004455C5"/>
    <w:rsid w:val="00445872"/>
    <w:rsid w:val="00447101"/>
    <w:rsid w:val="00447133"/>
    <w:rsid w:val="00447218"/>
    <w:rsid w:val="004504DC"/>
    <w:rsid w:val="00453A8E"/>
    <w:rsid w:val="004558A4"/>
    <w:rsid w:val="00455F33"/>
    <w:rsid w:val="00461D82"/>
    <w:rsid w:val="00462712"/>
    <w:rsid w:val="004636E7"/>
    <w:rsid w:val="00465602"/>
    <w:rsid w:val="00467658"/>
    <w:rsid w:val="00470757"/>
    <w:rsid w:val="00470BB3"/>
    <w:rsid w:val="0047179B"/>
    <w:rsid w:val="00472AFD"/>
    <w:rsid w:val="00472F83"/>
    <w:rsid w:val="00475B9A"/>
    <w:rsid w:val="00476D90"/>
    <w:rsid w:val="00480A68"/>
    <w:rsid w:val="004827C8"/>
    <w:rsid w:val="0048331C"/>
    <w:rsid w:val="004845D1"/>
    <w:rsid w:val="00490587"/>
    <w:rsid w:val="004910DA"/>
    <w:rsid w:val="0049470C"/>
    <w:rsid w:val="00495038"/>
    <w:rsid w:val="004961F3"/>
    <w:rsid w:val="004A166F"/>
    <w:rsid w:val="004A346D"/>
    <w:rsid w:val="004A358E"/>
    <w:rsid w:val="004A4114"/>
    <w:rsid w:val="004A4759"/>
    <w:rsid w:val="004A4F2C"/>
    <w:rsid w:val="004B0E5A"/>
    <w:rsid w:val="004B2C52"/>
    <w:rsid w:val="004B71E0"/>
    <w:rsid w:val="004C1A72"/>
    <w:rsid w:val="004C1E90"/>
    <w:rsid w:val="004C215E"/>
    <w:rsid w:val="004C25F4"/>
    <w:rsid w:val="004C2D7F"/>
    <w:rsid w:val="004C5421"/>
    <w:rsid w:val="004D098B"/>
    <w:rsid w:val="004D175D"/>
    <w:rsid w:val="004E2527"/>
    <w:rsid w:val="004F2DF2"/>
    <w:rsid w:val="004F3C6B"/>
    <w:rsid w:val="004F49A2"/>
    <w:rsid w:val="004F7A45"/>
    <w:rsid w:val="004F7B57"/>
    <w:rsid w:val="00500558"/>
    <w:rsid w:val="00501A8C"/>
    <w:rsid w:val="00503E6C"/>
    <w:rsid w:val="00504645"/>
    <w:rsid w:val="00504BDA"/>
    <w:rsid w:val="0050577A"/>
    <w:rsid w:val="00511580"/>
    <w:rsid w:val="005129CF"/>
    <w:rsid w:val="005137DC"/>
    <w:rsid w:val="00513EA1"/>
    <w:rsid w:val="005140E1"/>
    <w:rsid w:val="00514CA7"/>
    <w:rsid w:val="005159EC"/>
    <w:rsid w:val="00515ADC"/>
    <w:rsid w:val="00517058"/>
    <w:rsid w:val="00520170"/>
    <w:rsid w:val="005201E2"/>
    <w:rsid w:val="0052084A"/>
    <w:rsid w:val="00522D92"/>
    <w:rsid w:val="0052421E"/>
    <w:rsid w:val="00524F9F"/>
    <w:rsid w:val="0052658C"/>
    <w:rsid w:val="00531C07"/>
    <w:rsid w:val="00532E4B"/>
    <w:rsid w:val="00535171"/>
    <w:rsid w:val="005373B0"/>
    <w:rsid w:val="0054067F"/>
    <w:rsid w:val="005408E3"/>
    <w:rsid w:val="005432CD"/>
    <w:rsid w:val="005442AE"/>
    <w:rsid w:val="00546BDF"/>
    <w:rsid w:val="005508E9"/>
    <w:rsid w:val="00551E72"/>
    <w:rsid w:val="00552BE1"/>
    <w:rsid w:val="00553A1A"/>
    <w:rsid w:val="00554768"/>
    <w:rsid w:val="0055521C"/>
    <w:rsid w:val="0055562F"/>
    <w:rsid w:val="00556584"/>
    <w:rsid w:val="0055738C"/>
    <w:rsid w:val="0056044F"/>
    <w:rsid w:val="00560AA3"/>
    <w:rsid w:val="00561E1B"/>
    <w:rsid w:val="005636CE"/>
    <w:rsid w:val="00563906"/>
    <w:rsid w:val="005657C6"/>
    <w:rsid w:val="00565F0A"/>
    <w:rsid w:val="00566079"/>
    <w:rsid w:val="00566371"/>
    <w:rsid w:val="00571FD3"/>
    <w:rsid w:val="00572A34"/>
    <w:rsid w:val="005732FD"/>
    <w:rsid w:val="00573A37"/>
    <w:rsid w:val="00573EE0"/>
    <w:rsid w:val="005751A9"/>
    <w:rsid w:val="0057575D"/>
    <w:rsid w:val="0057591C"/>
    <w:rsid w:val="00576E39"/>
    <w:rsid w:val="005776B6"/>
    <w:rsid w:val="005777AC"/>
    <w:rsid w:val="005800AA"/>
    <w:rsid w:val="00581314"/>
    <w:rsid w:val="00591E8B"/>
    <w:rsid w:val="00592A4F"/>
    <w:rsid w:val="00593CBE"/>
    <w:rsid w:val="00594557"/>
    <w:rsid w:val="00595400"/>
    <w:rsid w:val="00597AF4"/>
    <w:rsid w:val="005A0663"/>
    <w:rsid w:val="005A1026"/>
    <w:rsid w:val="005A18F3"/>
    <w:rsid w:val="005A58F2"/>
    <w:rsid w:val="005A785C"/>
    <w:rsid w:val="005A7B01"/>
    <w:rsid w:val="005A7C39"/>
    <w:rsid w:val="005B0755"/>
    <w:rsid w:val="005B0E3F"/>
    <w:rsid w:val="005B23BB"/>
    <w:rsid w:val="005B5133"/>
    <w:rsid w:val="005B7EC2"/>
    <w:rsid w:val="005C1542"/>
    <w:rsid w:val="005C3534"/>
    <w:rsid w:val="005C3A34"/>
    <w:rsid w:val="005C4D1A"/>
    <w:rsid w:val="005C5003"/>
    <w:rsid w:val="005C5682"/>
    <w:rsid w:val="005C5930"/>
    <w:rsid w:val="005C76BE"/>
    <w:rsid w:val="005C7BE8"/>
    <w:rsid w:val="005D29E2"/>
    <w:rsid w:val="005D421E"/>
    <w:rsid w:val="005D65D0"/>
    <w:rsid w:val="005E055B"/>
    <w:rsid w:val="005E0973"/>
    <w:rsid w:val="005E2A69"/>
    <w:rsid w:val="005E2E5F"/>
    <w:rsid w:val="005E3F59"/>
    <w:rsid w:val="005E4AD2"/>
    <w:rsid w:val="005E4E3D"/>
    <w:rsid w:val="005E664F"/>
    <w:rsid w:val="005E721B"/>
    <w:rsid w:val="005F1F0C"/>
    <w:rsid w:val="005F47A7"/>
    <w:rsid w:val="005F5E39"/>
    <w:rsid w:val="005F771D"/>
    <w:rsid w:val="005F7CE8"/>
    <w:rsid w:val="00600839"/>
    <w:rsid w:val="00602F15"/>
    <w:rsid w:val="00603A82"/>
    <w:rsid w:val="0060595D"/>
    <w:rsid w:val="00605B5A"/>
    <w:rsid w:val="00607D31"/>
    <w:rsid w:val="00607FFE"/>
    <w:rsid w:val="0061095E"/>
    <w:rsid w:val="006132C8"/>
    <w:rsid w:val="00614ABB"/>
    <w:rsid w:val="00617C6E"/>
    <w:rsid w:val="00621916"/>
    <w:rsid w:val="006227B9"/>
    <w:rsid w:val="00625268"/>
    <w:rsid w:val="00625AC9"/>
    <w:rsid w:val="00626849"/>
    <w:rsid w:val="00626A6B"/>
    <w:rsid w:val="006334C4"/>
    <w:rsid w:val="00634F25"/>
    <w:rsid w:val="00635247"/>
    <w:rsid w:val="00635386"/>
    <w:rsid w:val="006353D8"/>
    <w:rsid w:val="00635AEE"/>
    <w:rsid w:val="006360D2"/>
    <w:rsid w:val="00637B20"/>
    <w:rsid w:val="00640E15"/>
    <w:rsid w:val="00641B73"/>
    <w:rsid w:val="00643CBA"/>
    <w:rsid w:val="0064486A"/>
    <w:rsid w:val="0064532E"/>
    <w:rsid w:val="0064702C"/>
    <w:rsid w:val="006476E3"/>
    <w:rsid w:val="00650F47"/>
    <w:rsid w:val="00655591"/>
    <w:rsid w:val="0065601D"/>
    <w:rsid w:val="006571ED"/>
    <w:rsid w:val="00662AE6"/>
    <w:rsid w:val="006638CC"/>
    <w:rsid w:val="00663C21"/>
    <w:rsid w:val="00665483"/>
    <w:rsid w:val="00665B73"/>
    <w:rsid w:val="0067437D"/>
    <w:rsid w:val="006748C1"/>
    <w:rsid w:val="0067490D"/>
    <w:rsid w:val="00676F1E"/>
    <w:rsid w:val="00677978"/>
    <w:rsid w:val="00681271"/>
    <w:rsid w:val="00681589"/>
    <w:rsid w:val="00686BD4"/>
    <w:rsid w:val="00686D21"/>
    <w:rsid w:val="006870DD"/>
    <w:rsid w:val="006900F0"/>
    <w:rsid w:val="00690934"/>
    <w:rsid w:val="006913FA"/>
    <w:rsid w:val="00693C52"/>
    <w:rsid w:val="00694106"/>
    <w:rsid w:val="0069491B"/>
    <w:rsid w:val="00694C7E"/>
    <w:rsid w:val="00695F6B"/>
    <w:rsid w:val="00696FC3"/>
    <w:rsid w:val="00697D2E"/>
    <w:rsid w:val="006A0080"/>
    <w:rsid w:val="006A0154"/>
    <w:rsid w:val="006A0E08"/>
    <w:rsid w:val="006A1662"/>
    <w:rsid w:val="006A1E48"/>
    <w:rsid w:val="006A2F39"/>
    <w:rsid w:val="006A2FB9"/>
    <w:rsid w:val="006A3385"/>
    <w:rsid w:val="006A61E8"/>
    <w:rsid w:val="006A6210"/>
    <w:rsid w:val="006A74A7"/>
    <w:rsid w:val="006A7ADC"/>
    <w:rsid w:val="006B3629"/>
    <w:rsid w:val="006B4D7C"/>
    <w:rsid w:val="006B63F0"/>
    <w:rsid w:val="006B64D5"/>
    <w:rsid w:val="006B69FC"/>
    <w:rsid w:val="006C0691"/>
    <w:rsid w:val="006C2F46"/>
    <w:rsid w:val="006C3C3D"/>
    <w:rsid w:val="006C494D"/>
    <w:rsid w:val="006C4BE4"/>
    <w:rsid w:val="006C7E84"/>
    <w:rsid w:val="006D0618"/>
    <w:rsid w:val="006D063E"/>
    <w:rsid w:val="006D1445"/>
    <w:rsid w:val="006D2B22"/>
    <w:rsid w:val="006D3CA3"/>
    <w:rsid w:val="006D65D9"/>
    <w:rsid w:val="006D7081"/>
    <w:rsid w:val="006E1B97"/>
    <w:rsid w:val="006E1DEE"/>
    <w:rsid w:val="006E2FB6"/>
    <w:rsid w:val="006F4642"/>
    <w:rsid w:val="006F5912"/>
    <w:rsid w:val="00701B52"/>
    <w:rsid w:val="00705560"/>
    <w:rsid w:val="007062D8"/>
    <w:rsid w:val="00714280"/>
    <w:rsid w:val="0071613A"/>
    <w:rsid w:val="00716E71"/>
    <w:rsid w:val="00720A32"/>
    <w:rsid w:val="00725630"/>
    <w:rsid w:val="00726476"/>
    <w:rsid w:val="007265C5"/>
    <w:rsid w:val="00726C36"/>
    <w:rsid w:val="00730FCF"/>
    <w:rsid w:val="007337AE"/>
    <w:rsid w:val="00734249"/>
    <w:rsid w:val="007343AC"/>
    <w:rsid w:val="00740F28"/>
    <w:rsid w:val="007411F4"/>
    <w:rsid w:val="007420AC"/>
    <w:rsid w:val="00742509"/>
    <w:rsid w:val="007437BB"/>
    <w:rsid w:val="00743DA0"/>
    <w:rsid w:val="007442BE"/>
    <w:rsid w:val="007461BC"/>
    <w:rsid w:val="00751DD5"/>
    <w:rsid w:val="0075255C"/>
    <w:rsid w:val="007555E4"/>
    <w:rsid w:val="00755ADE"/>
    <w:rsid w:val="007568D9"/>
    <w:rsid w:val="00760677"/>
    <w:rsid w:val="0076662F"/>
    <w:rsid w:val="00767C79"/>
    <w:rsid w:val="00771271"/>
    <w:rsid w:val="00776C73"/>
    <w:rsid w:val="00780C11"/>
    <w:rsid w:val="00781932"/>
    <w:rsid w:val="0078283C"/>
    <w:rsid w:val="00784274"/>
    <w:rsid w:val="0078457A"/>
    <w:rsid w:val="0078764D"/>
    <w:rsid w:val="00787A52"/>
    <w:rsid w:val="007909E7"/>
    <w:rsid w:val="00792FC9"/>
    <w:rsid w:val="007939B0"/>
    <w:rsid w:val="00793A18"/>
    <w:rsid w:val="0079458D"/>
    <w:rsid w:val="007947A6"/>
    <w:rsid w:val="007973F4"/>
    <w:rsid w:val="00797D2B"/>
    <w:rsid w:val="007A215D"/>
    <w:rsid w:val="007A5F9F"/>
    <w:rsid w:val="007A67B7"/>
    <w:rsid w:val="007A6ABA"/>
    <w:rsid w:val="007A7551"/>
    <w:rsid w:val="007A7EB9"/>
    <w:rsid w:val="007A7EF6"/>
    <w:rsid w:val="007B025D"/>
    <w:rsid w:val="007B128A"/>
    <w:rsid w:val="007B1B7C"/>
    <w:rsid w:val="007B2693"/>
    <w:rsid w:val="007B692F"/>
    <w:rsid w:val="007C12D2"/>
    <w:rsid w:val="007C2154"/>
    <w:rsid w:val="007C323B"/>
    <w:rsid w:val="007C33AA"/>
    <w:rsid w:val="007C62E8"/>
    <w:rsid w:val="007D0BE5"/>
    <w:rsid w:val="007D23C7"/>
    <w:rsid w:val="007D373B"/>
    <w:rsid w:val="007D6CFA"/>
    <w:rsid w:val="007D7B09"/>
    <w:rsid w:val="007D7F8D"/>
    <w:rsid w:val="007E1012"/>
    <w:rsid w:val="007E17E9"/>
    <w:rsid w:val="007E2425"/>
    <w:rsid w:val="007E6FBC"/>
    <w:rsid w:val="007F084E"/>
    <w:rsid w:val="007F54D6"/>
    <w:rsid w:val="007F5697"/>
    <w:rsid w:val="007F7732"/>
    <w:rsid w:val="00802A33"/>
    <w:rsid w:val="008035E2"/>
    <w:rsid w:val="00805838"/>
    <w:rsid w:val="008077BD"/>
    <w:rsid w:val="00807CEC"/>
    <w:rsid w:val="00813923"/>
    <w:rsid w:val="00813F0C"/>
    <w:rsid w:val="00814BD7"/>
    <w:rsid w:val="00816072"/>
    <w:rsid w:val="008171D2"/>
    <w:rsid w:val="00821FC7"/>
    <w:rsid w:val="008221CA"/>
    <w:rsid w:val="008274FD"/>
    <w:rsid w:val="00830B7C"/>
    <w:rsid w:val="008364E7"/>
    <w:rsid w:val="00840D7F"/>
    <w:rsid w:val="00841254"/>
    <w:rsid w:val="00841922"/>
    <w:rsid w:val="00841E7B"/>
    <w:rsid w:val="00850142"/>
    <w:rsid w:val="00850563"/>
    <w:rsid w:val="00852564"/>
    <w:rsid w:val="00854C3C"/>
    <w:rsid w:val="00855DE1"/>
    <w:rsid w:val="0085619C"/>
    <w:rsid w:val="008562D2"/>
    <w:rsid w:val="00857109"/>
    <w:rsid w:val="00861C93"/>
    <w:rsid w:val="00865EC7"/>
    <w:rsid w:val="00867A9A"/>
    <w:rsid w:val="008702E5"/>
    <w:rsid w:val="00873287"/>
    <w:rsid w:val="00873518"/>
    <w:rsid w:val="008736CE"/>
    <w:rsid w:val="008755BA"/>
    <w:rsid w:val="0087579C"/>
    <w:rsid w:val="00875899"/>
    <w:rsid w:val="008778B0"/>
    <w:rsid w:val="00880ACD"/>
    <w:rsid w:val="008856F7"/>
    <w:rsid w:val="00885FC2"/>
    <w:rsid w:val="0088757B"/>
    <w:rsid w:val="00887848"/>
    <w:rsid w:val="00892D6C"/>
    <w:rsid w:val="008938D9"/>
    <w:rsid w:val="00893FD5"/>
    <w:rsid w:val="008950D8"/>
    <w:rsid w:val="00895414"/>
    <w:rsid w:val="00895DFD"/>
    <w:rsid w:val="00896215"/>
    <w:rsid w:val="008972C5"/>
    <w:rsid w:val="008A0D24"/>
    <w:rsid w:val="008B38E7"/>
    <w:rsid w:val="008B3A52"/>
    <w:rsid w:val="008B5D65"/>
    <w:rsid w:val="008C2B46"/>
    <w:rsid w:val="008C4259"/>
    <w:rsid w:val="008C5DAD"/>
    <w:rsid w:val="008C6BA1"/>
    <w:rsid w:val="008D09AE"/>
    <w:rsid w:val="008D18E9"/>
    <w:rsid w:val="008D1F32"/>
    <w:rsid w:val="008D53F0"/>
    <w:rsid w:val="008D5DFA"/>
    <w:rsid w:val="008D6E9C"/>
    <w:rsid w:val="008E301E"/>
    <w:rsid w:val="008E376A"/>
    <w:rsid w:val="008E4C93"/>
    <w:rsid w:val="008E5C47"/>
    <w:rsid w:val="008E698A"/>
    <w:rsid w:val="008F06D6"/>
    <w:rsid w:val="008F1132"/>
    <w:rsid w:val="008F1917"/>
    <w:rsid w:val="008F22E9"/>
    <w:rsid w:val="008F29C1"/>
    <w:rsid w:val="008F61A7"/>
    <w:rsid w:val="00901B7E"/>
    <w:rsid w:val="00902880"/>
    <w:rsid w:val="00903149"/>
    <w:rsid w:val="00903B7F"/>
    <w:rsid w:val="00906D7F"/>
    <w:rsid w:val="009076D5"/>
    <w:rsid w:val="00910B9C"/>
    <w:rsid w:val="00913439"/>
    <w:rsid w:val="00913E17"/>
    <w:rsid w:val="0091586F"/>
    <w:rsid w:val="00915935"/>
    <w:rsid w:val="00917783"/>
    <w:rsid w:val="00920B2A"/>
    <w:rsid w:val="00923C91"/>
    <w:rsid w:val="00924BC5"/>
    <w:rsid w:val="0092631E"/>
    <w:rsid w:val="009279E6"/>
    <w:rsid w:val="00927E4D"/>
    <w:rsid w:val="00932756"/>
    <w:rsid w:val="00935CE4"/>
    <w:rsid w:val="00937925"/>
    <w:rsid w:val="00941D16"/>
    <w:rsid w:val="00942440"/>
    <w:rsid w:val="00944217"/>
    <w:rsid w:val="00950A76"/>
    <w:rsid w:val="00951B81"/>
    <w:rsid w:val="00951DF6"/>
    <w:rsid w:val="009524A0"/>
    <w:rsid w:val="009525B3"/>
    <w:rsid w:val="009527CD"/>
    <w:rsid w:val="00953BD9"/>
    <w:rsid w:val="00954395"/>
    <w:rsid w:val="00955382"/>
    <w:rsid w:val="00955A3C"/>
    <w:rsid w:val="0095615C"/>
    <w:rsid w:val="00956226"/>
    <w:rsid w:val="00956F7A"/>
    <w:rsid w:val="00957BC5"/>
    <w:rsid w:val="00960560"/>
    <w:rsid w:val="00962216"/>
    <w:rsid w:val="00962985"/>
    <w:rsid w:val="00962D38"/>
    <w:rsid w:val="00964A95"/>
    <w:rsid w:val="0096770C"/>
    <w:rsid w:val="009678E3"/>
    <w:rsid w:val="00967DF4"/>
    <w:rsid w:val="00970F06"/>
    <w:rsid w:val="009744FC"/>
    <w:rsid w:val="00976542"/>
    <w:rsid w:val="00976B2F"/>
    <w:rsid w:val="009779CA"/>
    <w:rsid w:val="00984391"/>
    <w:rsid w:val="00984826"/>
    <w:rsid w:val="00987EE8"/>
    <w:rsid w:val="00990070"/>
    <w:rsid w:val="00995168"/>
    <w:rsid w:val="00996DBE"/>
    <w:rsid w:val="009A154E"/>
    <w:rsid w:val="009A2585"/>
    <w:rsid w:val="009A2CA6"/>
    <w:rsid w:val="009A3C72"/>
    <w:rsid w:val="009A442E"/>
    <w:rsid w:val="009B0403"/>
    <w:rsid w:val="009B20AE"/>
    <w:rsid w:val="009B210B"/>
    <w:rsid w:val="009B3443"/>
    <w:rsid w:val="009C0DAC"/>
    <w:rsid w:val="009C18F7"/>
    <w:rsid w:val="009C59F9"/>
    <w:rsid w:val="009D0CD5"/>
    <w:rsid w:val="009D41E6"/>
    <w:rsid w:val="009D4450"/>
    <w:rsid w:val="009D566C"/>
    <w:rsid w:val="009D6CF1"/>
    <w:rsid w:val="009D7B05"/>
    <w:rsid w:val="009E0F3A"/>
    <w:rsid w:val="009E1075"/>
    <w:rsid w:val="009E15F8"/>
    <w:rsid w:val="009E160C"/>
    <w:rsid w:val="009E188B"/>
    <w:rsid w:val="009E1FCB"/>
    <w:rsid w:val="009E242C"/>
    <w:rsid w:val="009E5DB5"/>
    <w:rsid w:val="009E6A0D"/>
    <w:rsid w:val="009F270F"/>
    <w:rsid w:val="009F2C73"/>
    <w:rsid w:val="009F6CD9"/>
    <w:rsid w:val="009F791E"/>
    <w:rsid w:val="009F7A15"/>
    <w:rsid w:val="009F7CB8"/>
    <w:rsid w:val="00A00886"/>
    <w:rsid w:val="00A0203F"/>
    <w:rsid w:val="00A02769"/>
    <w:rsid w:val="00A05C57"/>
    <w:rsid w:val="00A068E5"/>
    <w:rsid w:val="00A075A8"/>
    <w:rsid w:val="00A159B2"/>
    <w:rsid w:val="00A16132"/>
    <w:rsid w:val="00A17F6C"/>
    <w:rsid w:val="00A20484"/>
    <w:rsid w:val="00A23971"/>
    <w:rsid w:val="00A25AC9"/>
    <w:rsid w:val="00A34293"/>
    <w:rsid w:val="00A34BDB"/>
    <w:rsid w:val="00A36568"/>
    <w:rsid w:val="00A372E0"/>
    <w:rsid w:val="00A40D71"/>
    <w:rsid w:val="00A416F3"/>
    <w:rsid w:val="00A438CD"/>
    <w:rsid w:val="00A439B4"/>
    <w:rsid w:val="00A45D3B"/>
    <w:rsid w:val="00A461F1"/>
    <w:rsid w:val="00A464BF"/>
    <w:rsid w:val="00A47259"/>
    <w:rsid w:val="00A5078A"/>
    <w:rsid w:val="00A51752"/>
    <w:rsid w:val="00A52CBA"/>
    <w:rsid w:val="00A543AD"/>
    <w:rsid w:val="00A55072"/>
    <w:rsid w:val="00A55296"/>
    <w:rsid w:val="00A553B5"/>
    <w:rsid w:val="00A56778"/>
    <w:rsid w:val="00A56874"/>
    <w:rsid w:val="00A57307"/>
    <w:rsid w:val="00A57991"/>
    <w:rsid w:val="00A57C62"/>
    <w:rsid w:val="00A6199C"/>
    <w:rsid w:val="00A6440B"/>
    <w:rsid w:val="00A65F83"/>
    <w:rsid w:val="00A66172"/>
    <w:rsid w:val="00A673A9"/>
    <w:rsid w:val="00A678C1"/>
    <w:rsid w:val="00A709DA"/>
    <w:rsid w:val="00A70C62"/>
    <w:rsid w:val="00A73754"/>
    <w:rsid w:val="00A80084"/>
    <w:rsid w:val="00A838F9"/>
    <w:rsid w:val="00A84ED4"/>
    <w:rsid w:val="00A8530D"/>
    <w:rsid w:val="00A8563A"/>
    <w:rsid w:val="00A908D3"/>
    <w:rsid w:val="00A90FFA"/>
    <w:rsid w:val="00A9483F"/>
    <w:rsid w:val="00AA292D"/>
    <w:rsid w:val="00AA395B"/>
    <w:rsid w:val="00AA46E0"/>
    <w:rsid w:val="00AA474E"/>
    <w:rsid w:val="00AA61F0"/>
    <w:rsid w:val="00AB2486"/>
    <w:rsid w:val="00AB2756"/>
    <w:rsid w:val="00AB3DF2"/>
    <w:rsid w:val="00AB40FE"/>
    <w:rsid w:val="00AB6CBB"/>
    <w:rsid w:val="00AC6034"/>
    <w:rsid w:val="00AC6A27"/>
    <w:rsid w:val="00AC705A"/>
    <w:rsid w:val="00AD0B15"/>
    <w:rsid w:val="00AD3617"/>
    <w:rsid w:val="00AD3777"/>
    <w:rsid w:val="00AD3F64"/>
    <w:rsid w:val="00AD51FB"/>
    <w:rsid w:val="00AD6381"/>
    <w:rsid w:val="00AD7353"/>
    <w:rsid w:val="00AE0F5E"/>
    <w:rsid w:val="00AE3AA8"/>
    <w:rsid w:val="00AE55FA"/>
    <w:rsid w:val="00AE7DB4"/>
    <w:rsid w:val="00AF0033"/>
    <w:rsid w:val="00AF459C"/>
    <w:rsid w:val="00AF5CD4"/>
    <w:rsid w:val="00AF7E1B"/>
    <w:rsid w:val="00B020AC"/>
    <w:rsid w:val="00B02AAB"/>
    <w:rsid w:val="00B04C86"/>
    <w:rsid w:val="00B0507D"/>
    <w:rsid w:val="00B050F9"/>
    <w:rsid w:val="00B052BD"/>
    <w:rsid w:val="00B06064"/>
    <w:rsid w:val="00B063B4"/>
    <w:rsid w:val="00B06A66"/>
    <w:rsid w:val="00B109D2"/>
    <w:rsid w:val="00B11510"/>
    <w:rsid w:val="00B13E9B"/>
    <w:rsid w:val="00B16DD7"/>
    <w:rsid w:val="00B1707D"/>
    <w:rsid w:val="00B228E2"/>
    <w:rsid w:val="00B23E62"/>
    <w:rsid w:val="00B252F5"/>
    <w:rsid w:val="00B30737"/>
    <w:rsid w:val="00B31A2E"/>
    <w:rsid w:val="00B33E77"/>
    <w:rsid w:val="00B3557A"/>
    <w:rsid w:val="00B35A4D"/>
    <w:rsid w:val="00B35D0E"/>
    <w:rsid w:val="00B36595"/>
    <w:rsid w:val="00B43984"/>
    <w:rsid w:val="00B44647"/>
    <w:rsid w:val="00B4624A"/>
    <w:rsid w:val="00B46ECF"/>
    <w:rsid w:val="00B473A8"/>
    <w:rsid w:val="00B55C4B"/>
    <w:rsid w:val="00B6122E"/>
    <w:rsid w:val="00B62F64"/>
    <w:rsid w:val="00B63C58"/>
    <w:rsid w:val="00B63DB6"/>
    <w:rsid w:val="00B658CF"/>
    <w:rsid w:val="00B66E6A"/>
    <w:rsid w:val="00B66ED3"/>
    <w:rsid w:val="00B71DA4"/>
    <w:rsid w:val="00B724A3"/>
    <w:rsid w:val="00B731E4"/>
    <w:rsid w:val="00B73FCB"/>
    <w:rsid w:val="00B740AA"/>
    <w:rsid w:val="00B74E3B"/>
    <w:rsid w:val="00B757AF"/>
    <w:rsid w:val="00B83075"/>
    <w:rsid w:val="00B848D7"/>
    <w:rsid w:val="00B84971"/>
    <w:rsid w:val="00B871E3"/>
    <w:rsid w:val="00B87583"/>
    <w:rsid w:val="00B8773B"/>
    <w:rsid w:val="00B87CE5"/>
    <w:rsid w:val="00B908F1"/>
    <w:rsid w:val="00B94847"/>
    <w:rsid w:val="00B951B0"/>
    <w:rsid w:val="00B957CD"/>
    <w:rsid w:val="00B9791A"/>
    <w:rsid w:val="00BA0348"/>
    <w:rsid w:val="00BA2C01"/>
    <w:rsid w:val="00BA47B0"/>
    <w:rsid w:val="00BA570C"/>
    <w:rsid w:val="00BA789C"/>
    <w:rsid w:val="00BB063A"/>
    <w:rsid w:val="00BB3E5A"/>
    <w:rsid w:val="00BB4BE1"/>
    <w:rsid w:val="00BB5AF2"/>
    <w:rsid w:val="00BC08D2"/>
    <w:rsid w:val="00BC10C3"/>
    <w:rsid w:val="00BC454C"/>
    <w:rsid w:val="00BC65B2"/>
    <w:rsid w:val="00BD1EED"/>
    <w:rsid w:val="00BE111B"/>
    <w:rsid w:val="00BE3C61"/>
    <w:rsid w:val="00BE552A"/>
    <w:rsid w:val="00BE6068"/>
    <w:rsid w:val="00BF05FE"/>
    <w:rsid w:val="00BF10AE"/>
    <w:rsid w:val="00BF1E8E"/>
    <w:rsid w:val="00BF46E1"/>
    <w:rsid w:val="00BF52FE"/>
    <w:rsid w:val="00BF58F8"/>
    <w:rsid w:val="00BF6282"/>
    <w:rsid w:val="00BF64E8"/>
    <w:rsid w:val="00BF68EA"/>
    <w:rsid w:val="00BF69F4"/>
    <w:rsid w:val="00C013C4"/>
    <w:rsid w:val="00C017A6"/>
    <w:rsid w:val="00C01899"/>
    <w:rsid w:val="00C03DE1"/>
    <w:rsid w:val="00C05670"/>
    <w:rsid w:val="00C05C98"/>
    <w:rsid w:val="00C10668"/>
    <w:rsid w:val="00C110DB"/>
    <w:rsid w:val="00C1445E"/>
    <w:rsid w:val="00C16EAF"/>
    <w:rsid w:val="00C21476"/>
    <w:rsid w:val="00C2265D"/>
    <w:rsid w:val="00C2436D"/>
    <w:rsid w:val="00C316B9"/>
    <w:rsid w:val="00C31F77"/>
    <w:rsid w:val="00C34B5F"/>
    <w:rsid w:val="00C366EB"/>
    <w:rsid w:val="00C435A1"/>
    <w:rsid w:val="00C444F6"/>
    <w:rsid w:val="00C4560E"/>
    <w:rsid w:val="00C46A06"/>
    <w:rsid w:val="00C46CC4"/>
    <w:rsid w:val="00C47EE9"/>
    <w:rsid w:val="00C509A7"/>
    <w:rsid w:val="00C6604C"/>
    <w:rsid w:val="00C66E67"/>
    <w:rsid w:val="00C67964"/>
    <w:rsid w:val="00C71AE8"/>
    <w:rsid w:val="00C7201B"/>
    <w:rsid w:val="00C72DD5"/>
    <w:rsid w:val="00C74461"/>
    <w:rsid w:val="00C74FBC"/>
    <w:rsid w:val="00C754D9"/>
    <w:rsid w:val="00C7558D"/>
    <w:rsid w:val="00C76D0F"/>
    <w:rsid w:val="00C80C53"/>
    <w:rsid w:val="00C83791"/>
    <w:rsid w:val="00C84213"/>
    <w:rsid w:val="00C84D0C"/>
    <w:rsid w:val="00C858D3"/>
    <w:rsid w:val="00C85A61"/>
    <w:rsid w:val="00C86602"/>
    <w:rsid w:val="00C86974"/>
    <w:rsid w:val="00C869DA"/>
    <w:rsid w:val="00C87136"/>
    <w:rsid w:val="00C87391"/>
    <w:rsid w:val="00C96FA9"/>
    <w:rsid w:val="00CA1086"/>
    <w:rsid w:val="00CA186C"/>
    <w:rsid w:val="00CA31C6"/>
    <w:rsid w:val="00CA3D86"/>
    <w:rsid w:val="00CA51CA"/>
    <w:rsid w:val="00CA5DFB"/>
    <w:rsid w:val="00CA608F"/>
    <w:rsid w:val="00CB1F62"/>
    <w:rsid w:val="00CB23E9"/>
    <w:rsid w:val="00CB27AB"/>
    <w:rsid w:val="00CB2A09"/>
    <w:rsid w:val="00CB6AA5"/>
    <w:rsid w:val="00CB6D60"/>
    <w:rsid w:val="00CB7381"/>
    <w:rsid w:val="00CB7DC0"/>
    <w:rsid w:val="00CC183C"/>
    <w:rsid w:val="00CC19D5"/>
    <w:rsid w:val="00CC27FB"/>
    <w:rsid w:val="00CC32A1"/>
    <w:rsid w:val="00CC35C9"/>
    <w:rsid w:val="00CC4843"/>
    <w:rsid w:val="00CC67A6"/>
    <w:rsid w:val="00CC67FD"/>
    <w:rsid w:val="00CC7ADF"/>
    <w:rsid w:val="00CD631F"/>
    <w:rsid w:val="00CE2D2C"/>
    <w:rsid w:val="00CE4DE1"/>
    <w:rsid w:val="00CE5B05"/>
    <w:rsid w:val="00CE5CB1"/>
    <w:rsid w:val="00CE76C9"/>
    <w:rsid w:val="00CF14E6"/>
    <w:rsid w:val="00CF604E"/>
    <w:rsid w:val="00CF67D2"/>
    <w:rsid w:val="00D02D45"/>
    <w:rsid w:val="00D063B9"/>
    <w:rsid w:val="00D11244"/>
    <w:rsid w:val="00D143FB"/>
    <w:rsid w:val="00D22120"/>
    <w:rsid w:val="00D23336"/>
    <w:rsid w:val="00D24203"/>
    <w:rsid w:val="00D246F7"/>
    <w:rsid w:val="00D26017"/>
    <w:rsid w:val="00D2649D"/>
    <w:rsid w:val="00D26736"/>
    <w:rsid w:val="00D274E9"/>
    <w:rsid w:val="00D27734"/>
    <w:rsid w:val="00D30346"/>
    <w:rsid w:val="00D32904"/>
    <w:rsid w:val="00D33FF8"/>
    <w:rsid w:val="00D412D2"/>
    <w:rsid w:val="00D50255"/>
    <w:rsid w:val="00D523FA"/>
    <w:rsid w:val="00D55C62"/>
    <w:rsid w:val="00D57957"/>
    <w:rsid w:val="00D611B1"/>
    <w:rsid w:val="00D62044"/>
    <w:rsid w:val="00D631D3"/>
    <w:rsid w:val="00D643CD"/>
    <w:rsid w:val="00D715BA"/>
    <w:rsid w:val="00D7295F"/>
    <w:rsid w:val="00D7677C"/>
    <w:rsid w:val="00D80D32"/>
    <w:rsid w:val="00D8359C"/>
    <w:rsid w:val="00D83BBD"/>
    <w:rsid w:val="00D90983"/>
    <w:rsid w:val="00D922D4"/>
    <w:rsid w:val="00D94499"/>
    <w:rsid w:val="00D94F2C"/>
    <w:rsid w:val="00D96C3D"/>
    <w:rsid w:val="00DA047A"/>
    <w:rsid w:val="00DA3044"/>
    <w:rsid w:val="00DA375E"/>
    <w:rsid w:val="00DA3947"/>
    <w:rsid w:val="00DA56E8"/>
    <w:rsid w:val="00DA5DDA"/>
    <w:rsid w:val="00DB2B9C"/>
    <w:rsid w:val="00DB36C0"/>
    <w:rsid w:val="00DB50EF"/>
    <w:rsid w:val="00DB5411"/>
    <w:rsid w:val="00DB6B8E"/>
    <w:rsid w:val="00DB79BE"/>
    <w:rsid w:val="00DC0CAC"/>
    <w:rsid w:val="00DC4E02"/>
    <w:rsid w:val="00DD06E1"/>
    <w:rsid w:val="00DD0DD5"/>
    <w:rsid w:val="00DD3697"/>
    <w:rsid w:val="00DD54E1"/>
    <w:rsid w:val="00DD6A36"/>
    <w:rsid w:val="00DE14B6"/>
    <w:rsid w:val="00DE2537"/>
    <w:rsid w:val="00DE3C51"/>
    <w:rsid w:val="00DE6275"/>
    <w:rsid w:val="00DE6BC8"/>
    <w:rsid w:val="00DE6CA8"/>
    <w:rsid w:val="00DF01C2"/>
    <w:rsid w:val="00DF11DD"/>
    <w:rsid w:val="00DF3BD9"/>
    <w:rsid w:val="00DF6CAD"/>
    <w:rsid w:val="00E004B5"/>
    <w:rsid w:val="00E00DF2"/>
    <w:rsid w:val="00E021EB"/>
    <w:rsid w:val="00E047DB"/>
    <w:rsid w:val="00E048DE"/>
    <w:rsid w:val="00E11753"/>
    <w:rsid w:val="00E15656"/>
    <w:rsid w:val="00E17950"/>
    <w:rsid w:val="00E2013F"/>
    <w:rsid w:val="00E20E88"/>
    <w:rsid w:val="00E21336"/>
    <w:rsid w:val="00E24495"/>
    <w:rsid w:val="00E24914"/>
    <w:rsid w:val="00E27C61"/>
    <w:rsid w:val="00E30769"/>
    <w:rsid w:val="00E30885"/>
    <w:rsid w:val="00E3439E"/>
    <w:rsid w:val="00E349DF"/>
    <w:rsid w:val="00E36AF0"/>
    <w:rsid w:val="00E37E22"/>
    <w:rsid w:val="00E4260B"/>
    <w:rsid w:val="00E4321C"/>
    <w:rsid w:val="00E447DB"/>
    <w:rsid w:val="00E45326"/>
    <w:rsid w:val="00E45DB2"/>
    <w:rsid w:val="00E46475"/>
    <w:rsid w:val="00E47DB3"/>
    <w:rsid w:val="00E50000"/>
    <w:rsid w:val="00E53E61"/>
    <w:rsid w:val="00E5450A"/>
    <w:rsid w:val="00E54CC5"/>
    <w:rsid w:val="00E54DD8"/>
    <w:rsid w:val="00E56A22"/>
    <w:rsid w:val="00E56D22"/>
    <w:rsid w:val="00E60292"/>
    <w:rsid w:val="00E6057F"/>
    <w:rsid w:val="00E60E71"/>
    <w:rsid w:val="00E60FEE"/>
    <w:rsid w:val="00E65596"/>
    <w:rsid w:val="00E72045"/>
    <w:rsid w:val="00E72F16"/>
    <w:rsid w:val="00E73166"/>
    <w:rsid w:val="00E73410"/>
    <w:rsid w:val="00E7343B"/>
    <w:rsid w:val="00E759F8"/>
    <w:rsid w:val="00E75B4A"/>
    <w:rsid w:val="00E76059"/>
    <w:rsid w:val="00E81186"/>
    <w:rsid w:val="00E83B7D"/>
    <w:rsid w:val="00E86682"/>
    <w:rsid w:val="00E911E1"/>
    <w:rsid w:val="00E9254C"/>
    <w:rsid w:val="00E94F98"/>
    <w:rsid w:val="00E95848"/>
    <w:rsid w:val="00E97089"/>
    <w:rsid w:val="00E97DC2"/>
    <w:rsid w:val="00EA18C7"/>
    <w:rsid w:val="00EA1967"/>
    <w:rsid w:val="00EA3655"/>
    <w:rsid w:val="00EA622D"/>
    <w:rsid w:val="00EA67C6"/>
    <w:rsid w:val="00EA72AC"/>
    <w:rsid w:val="00EB3828"/>
    <w:rsid w:val="00EB461A"/>
    <w:rsid w:val="00EC164A"/>
    <w:rsid w:val="00EC421E"/>
    <w:rsid w:val="00EC42E7"/>
    <w:rsid w:val="00EC45D9"/>
    <w:rsid w:val="00EC6867"/>
    <w:rsid w:val="00EC75A5"/>
    <w:rsid w:val="00ED1FB5"/>
    <w:rsid w:val="00ED3B3E"/>
    <w:rsid w:val="00ED3E2E"/>
    <w:rsid w:val="00ED46BA"/>
    <w:rsid w:val="00ED523C"/>
    <w:rsid w:val="00ED76FF"/>
    <w:rsid w:val="00EE527E"/>
    <w:rsid w:val="00EE7933"/>
    <w:rsid w:val="00EE7D63"/>
    <w:rsid w:val="00EF49E7"/>
    <w:rsid w:val="00EF5592"/>
    <w:rsid w:val="00EF55E4"/>
    <w:rsid w:val="00EF6311"/>
    <w:rsid w:val="00EF7F45"/>
    <w:rsid w:val="00EF7FE6"/>
    <w:rsid w:val="00F00468"/>
    <w:rsid w:val="00F004E8"/>
    <w:rsid w:val="00F00642"/>
    <w:rsid w:val="00F05663"/>
    <w:rsid w:val="00F06C0A"/>
    <w:rsid w:val="00F070F6"/>
    <w:rsid w:val="00F15297"/>
    <w:rsid w:val="00F2458C"/>
    <w:rsid w:val="00F24B67"/>
    <w:rsid w:val="00F2683D"/>
    <w:rsid w:val="00F27CEB"/>
    <w:rsid w:val="00F30160"/>
    <w:rsid w:val="00F31D26"/>
    <w:rsid w:val="00F32F1C"/>
    <w:rsid w:val="00F3349A"/>
    <w:rsid w:val="00F33A09"/>
    <w:rsid w:val="00F36245"/>
    <w:rsid w:val="00F36492"/>
    <w:rsid w:val="00F37DE1"/>
    <w:rsid w:val="00F42C8A"/>
    <w:rsid w:val="00F504A2"/>
    <w:rsid w:val="00F524FA"/>
    <w:rsid w:val="00F532F7"/>
    <w:rsid w:val="00F54C2A"/>
    <w:rsid w:val="00F5576A"/>
    <w:rsid w:val="00F55EB2"/>
    <w:rsid w:val="00F56C94"/>
    <w:rsid w:val="00F614F9"/>
    <w:rsid w:val="00F615CB"/>
    <w:rsid w:val="00F644DD"/>
    <w:rsid w:val="00F64B1C"/>
    <w:rsid w:val="00F66C68"/>
    <w:rsid w:val="00F6785B"/>
    <w:rsid w:val="00F67BEF"/>
    <w:rsid w:val="00F709D9"/>
    <w:rsid w:val="00F71486"/>
    <w:rsid w:val="00F7263C"/>
    <w:rsid w:val="00F740B5"/>
    <w:rsid w:val="00F77529"/>
    <w:rsid w:val="00F82D3A"/>
    <w:rsid w:val="00F82D78"/>
    <w:rsid w:val="00F8454D"/>
    <w:rsid w:val="00F863B8"/>
    <w:rsid w:val="00F90E65"/>
    <w:rsid w:val="00F91D8B"/>
    <w:rsid w:val="00F921FF"/>
    <w:rsid w:val="00F93D1F"/>
    <w:rsid w:val="00F958CB"/>
    <w:rsid w:val="00F96F95"/>
    <w:rsid w:val="00FA0423"/>
    <w:rsid w:val="00FA0540"/>
    <w:rsid w:val="00FA0757"/>
    <w:rsid w:val="00FA0BFC"/>
    <w:rsid w:val="00FA2746"/>
    <w:rsid w:val="00FA41F8"/>
    <w:rsid w:val="00FA7B94"/>
    <w:rsid w:val="00FB1BEE"/>
    <w:rsid w:val="00FB25B0"/>
    <w:rsid w:val="00FB58E8"/>
    <w:rsid w:val="00FB6BC2"/>
    <w:rsid w:val="00FB79A1"/>
    <w:rsid w:val="00FC09F5"/>
    <w:rsid w:val="00FC3C73"/>
    <w:rsid w:val="00FC431B"/>
    <w:rsid w:val="00FC4DBA"/>
    <w:rsid w:val="00FD0437"/>
    <w:rsid w:val="00FD3F03"/>
    <w:rsid w:val="00FD6715"/>
    <w:rsid w:val="00FE09EC"/>
    <w:rsid w:val="00FE0D47"/>
    <w:rsid w:val="00FE18C7"/>
    <w:rsid w:val="00FE1F26"/>
    <w:rsid w:val="00FE20B1"/>
    <w:rsid w:val="00FE2126"/>
    <w:rsid w:val="00FE4005"/>
    <w:rsid w:val="00FE74B7"/>
    <w:rsid w:val="00FE76FA"/>
    <w:rsid w:val="00FF13B1"/>
    <w:rsid w:val="00FF2191"/>
    <w:rsid w:val="00FF3463"/>
    <w:rsid w:val="00FF3878"/>
    <w:rsid w:val="00FF4BC6"/>
    <w:rsid w:val="00FF5E67"/>
    <w:rsid w:val="00FF6670"/>
    <w:rsid w:val="00FF77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E0ED7"/>
  <w15:docId w15:val="{C384153E-98F3-414E-B259-510E53D02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414"/>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1"/>
    <w:qFormat/>
    <w:rsid w:val="001B1CE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1"/>
    <w:unhideWhenUsed/>
    <w:qFormat/>
    <w:rsid w:val="001B1CE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1"/>
    <w:unhideWhenUsed/>
    <w:qFormat/>
    <w:rsid w:val="00E92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7947A6"/>
    <w:pPr>
      <w:keepNext/>
      <w:keepLines/>
      <w:spacing w:before="200" w:after="0"/>
      <w:outlineLvl w:val="3"/>
    </w:pPr>
    <w:rPr>
      <w:rFonts w:asciiTheme="majorHAnsi" w:eastAsiaTheme="majorEastAsia" w:hAnsiTheme="majorHAnsi" w:cstheme="majorBidi"/>
      <w:b/>
      <w:bCs/>
      <w:i/>
      <w:iCs/>
      <w:color w:val="5B9BD5" w:themeColor="accent1"/>
    </w:rPr>
  </w:style>
  <w:style w:type="paragraph" w:styleId="Balk5">
    <w:name w:val="heading 5"/>
    <w:basedOn w:val="Normal"/>
    <w:next w:val="Normal"/>
    <w:link w:val="Balk5Char"/>
    <w:uiPriority w:val="9"/>
    <w:qFormat/>
    <w:rsid w:val="00F532F7"/>
    <w:pPr>
      <w:keepNext/>
      <w:keepLines/>
      <w:spacing w:before="220" w:after="40"/>
      <w:outlineLvl w:val="4"/>
    </w:pPr>
    <w:rPr>
      <w:rFonts w:eastAsia="Calibri" w:cs="Calibri"/>
      <w:b/>
    </w:rPr>
  </w:style>
  <w:style w:type="paragraph" w:styleId="Balk6">
    <w:name w:val="heading 6"/>
    <w:aliases w:val="Başlık 6t"/>
    <w:basedOn w:val="Normal"/>
    <w:next w:val="Normal"/>
    <w:link w:val="Balk6Char"/>
    <w:uiPriority w:val="9"/>
    <w:qFormat/>
    <w:rsid w:val="00F532F7"/>
    <w:pPr>
      <w:keepNext/>
      <w:keepLines/>
      <w:spacing w:before="200" w:after="40"/>
      <w:outlineLvl w:val="5"/>
    </w:pPr>
    <w:rPr>
      <w:rFonts w:eastAsia="Calibri" w:cs="Calibri"/>
      <w:b/>
      <w:sz w:val="20"/>
      <w:szCs w:val="20"/>
    </w:rPr>
  </w:style>
  <w:style w:type="paragraph" w:styleId="Balk7">
    <w:name w:val="heading 7"/>
    <w:aliases w:val="Başlık 7Ş"/>
    <w:basedOn w:val="Normal"/>
    <w:next w:val="Normal"/>
    <w:link w:val="Balk7Char"/>
    <w:uiPriority w:val="9"/>
    <w:unhideWhenUsed/>
    <w:qFormat/>
    <w:rsid w:val="006A74A7"/>
    <w:pPr>
      <w:keepNext/>
      <w:keepLines/>
      <w:spacing w:before="120" w:after="0" w:line="480" w:lineRule="auto"/>
      <w:jc w:val="both"/>
      <w:outlineLvl w:val="6"/>
    </w:pPr>
    <w:rPr>
      <w:rFonts w:ascii="Times New Roman" w:eastAsiaTheme="majorEastAsia" w:hAnsi="Times New Roman" w:cstheme="majorBidi"/>
      <w:i/>
      <w:iCs/>
      <w:lang w:eastAsia="en-US"/>
    </w:rPr>
  </w:style>
  <w:style w:type="paragraph" w:styleId="Balk8">
    <w:name w:val="heading 8"/>
    <w:aliases w:val="Başlık 8e"/>
    <w:basedOn w:val="Normal"/>
    <w:next w:val="Normal"/>
    <w:link w:val="Balk8Char"/>
    <w:uiPriority w:val="9"/>
    <w:unhideWhenUsed/>
    <w:qFormat/>
    <w:rsid w:val="006A74A7"/>
    <w:pPr>
      <w:keepNext/>
      <w:keepLines/>
      <w:spacing w:before="200" w:after="0" w:line="360" w:lineRule="auto"/>
      <w:ind w:left="1440" w:hanging="1440"/>
      <w:jc w:val="both"/>
      <w:outlineLvl w:val="7"/>
    </w:pPr>
    <w:rPr>
      <w:rFonts w:ascii="Times New Roman" w:eastAsiaTheme="majorEastAsia" w:hAnsi="Times New Roman" w:cstheme="majorBidi"/>
      <w:b/>
      <w:szCs w:val="20"/>
      <w:lang w:eastAsia="en-US"/>
    </w:rPr>
  </w:style>
  <w:style w:type="paragraph" w:styleId="Balk9">
    <w:name w:val="heading 9"/>
    <w:basedOn w:val="Normal"/>
    <w:next w:val="Normal"/>
    <w:link w:val="Balk9Char"/>
    <w:uiPriority w:val="9"/>
    <w:semiHidden/>
    <w:unhideWhenUsed/>
    <w:qFormat/>
    <w:rsid w:val="006A74A7"/>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1CE5"/>
    <w:rPr>
      <w:rFonts w:asciiTheme="majorHAnsi" w:eastAsiaTheme="majorEastAsia" w:hAnsiTheme="majorHAnsi" w:cstheme="majorBidi"/>
      <w:b/>
      <w:bCs/>
      <w:color w:val="2E74B5" w:themeColor="accent1" w:themeShade="BF"/>
      <w:sz w:val="28"/>
      <w:szCs w:val="28"/>
    </w:rPr>
  </w:style>
  <w:style w:type="character" w:customStyle="1" w:styleId="Balk2Char">
    <w:name w:val="Başlık 2 Char"/>
    <w:basedOn w:val="VarsaylanParagrafYazTipi"/>
    <w:link w:val="Balk2"/>
    <w:uiPriority w:val="9"/>
    <w:qFormat/>
    <w:rsid w:val="001B1CE5"/>
    <w:rPr>
      <w:rFonts w:asciiTheme="majorHAnsi" w:eastAsiaTheme="majorEastAsia" w:hAnsiTheme="majorHAnsi" w:cstheme="majorBidi"/>
      <w:b/>
      <w:bCs/>
      <w:color w:val="5B9BD5" w:themeColor="accent1"/>
      <w:sz w:val="26"/>
      <w:szCs w:val="26"/>
    </w:rPr>
  </w:style>
  <w:style w:type="character" w:customStyle="1" w:styleId="Balk3Char">
    <w:name w:val="Başlık 3 Char"/>
    <w:basedOn w:val="VarsaylanParagrafYazTipi"/>
    <w:link w:val="Balk3"/>
    <w:uiPriority w:val="9"/>
    <w:rsid w:val="00E9254C"/>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7947A6"/>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F532F7"/>
    <w:rPr>
      <w:rFonts w:ascii="Calibri" w:eastAsia="Calibri" w:hAnsi="Calibri" w:cs="Calibri"/>
      <w:b/>
      <w:lang w:eastAsia="tr-TR"/>
    </w:rPr>
  </w:style>
  <w:style w:type="character" w:customStyle="1" w:styleId="Balk6Char">
    <w:name w:val="Başlık 6 Char"/>
    <w:aliases w:val="Başlık 6t Char"/>
    <w:basedOn w:val="VarsaylanParagrafYazTipi"/>
    <w:link w:val="Balk6"/>
    <w:uiPriority w:val="9"/>
    <w:rsid w:val="00F532F7"/>
    <w:rPr>
      <w:rFonts w:ascii="Calibri" w:eastAsia="Calibri" w:hAnsi="Calibri" w:cs="Calibri"/>
      <w:b/>
      <w:sz w:val="20"/>
      <w:szCs w:val="20"/>
      <w:lang w:eastAsia="tr-TR"/>
    </w:rPr>
  </w:style>
  <w:style w:type="paragraph" w:styleId="ListeParagraf">
    <w:name w:val="List Paragraph"/>
    <w:basedOn w:val="Normal"/>
    <w:link w:val="ListeParagrafChar"/>
    <w:uiPriority w:val="1"/>
    <w:qFormat/>
    <w:rsid w:val="00C85A61"/>
    <w:pPr>
      <w:ind w:left="720"/>
      <w:contextualSpacing/>
    </w:pPr>
  </w:style>
  <w:style w:type="character" w:customStyle="1" w:styleId="ListeParagrafChar">
    <w:name w:val="Liste Paragraf Char"/>
    <w:basedOn w:val="VarsaylanParagrafYazTipi"/>
    <w:link w:val="ListeParagraf"/>
    <w:uiPriority w:val="1"/>
    <w:rsid w:val="00DB36C0"/>
  </w:style>
  <w:style w:type="paragraph" w:customStyle="1" w:styleId="Default">
    <w:name w:val="Default"/>
    <w:link w:val="DefaultChar"/>
    <w:qFormat/>
    <w:rsid w:val="00734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895414"/>
    <w:rPr>
      <w:rFonts w:ascii="Times New Roman" w:hAnsi="Times New Roman" w:cs="Times New Roman"/>
      <w:color w:val="000000"/>
      <w:sz w:val="24"/>
      <w:szCs w:val="24"/>
    </w:rPr>
  </w:style>
  <w:style w:type="paragraph" w:styleId="stBilgi">
    <w:name w:val="header"/>
    <w:basedOn w:val="Normal"/>
    <w:link w:val="stBilgiChar1"/>
    <w:uiPriority w:val="99"/>
    <w:unhideWhenUsed/>
    <w:rsid w:val="00935CE4"/>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935CE4"/>
  </w:style>
  <w:style w:type="paragraph" w:styleId="AltBilgi">
    <w:name w:val="footer"/>
    <w:basedOn w:val="Normal"/>
    <w:link w:val="AltBilgiChar1"/>
    <w:uiPriority w:val="99"/>
    <w:unhideWhenUsed/>
    <w:rsid w:val="00935CE4"/>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rsid w:val="00935CE4"/>
  </w:style>
  <w:style w:type="table" w:styleId="TabloKlavuzu">
    <w:name w:val="Table Grid"/>
    <w:basedOn w:val="NormalTablo"/>
    <w:uiPriority w:val="59"/>
    <w:qFormat/>
    <w:rsid w:val="00BC6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F5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EB3828"/>
    <w:pPr>
      <w:widowControl w:val="0"/>
      <w:autoSpaceDE w:val="0"/>
      <w:autoSpaceDN w:val="0"/>
      <w:spacing w:after="0" w:line="240" w:lineRule="auto"/>
    </w:pPr>
    <w:rPr>
      <w:rFonts w:ascii="Carlito" w:eastAsia="Carlito" w:hAnsi="Carlito" w:cs="Carlito"/>
      <w:u w:val="single" w:color="000000"/>
    </w:rPr>
  </w:style>
  <w:style w:type="character" w:customStyle="1" w:styleId="GvdeMetniChar">
    <w:name w:val="Gövde Metni Char"/>
    <w:basedOn w:val="VarsaylanParagrafYazTipi"/>
    <w:link w:val="GvdeMetni"/>
    <w:uiPriority w:val="1"/>
    <w:rsid w:val="00EB3828"/>
    <w:rPr>
      <w:rFonts w:ascii="Carlito" w:eastAsia="Carlito" w:hAnsi="Carlito" w:cs="Carlito"/>
      <w:u w:val="single" w:color="000000"/>
    </w:rPr>
  </w:style>
  <w:style w:type="table" w:customStyle="1" w:styleId="TabloKlavuzu2">
    <w:name w:val="Tablo Kılavuzu2"/>
    <w:basedOn w:val="NormalTablo"/>
    <w:next w:val="TabloKlavuzu"/>
    <w:uiPriority w:val="39"/>
    <w:rsid w:val="00F55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7A7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E55FA"/>
    <w:rPr>
      <w:color w:val="0563C1" w:themeColor="hyperlink"/>
      <w:u w:val="single"/>
    </w:rPr>
  </w:style>
  <w:style w:type="paragraph" w:styleId="BalonMetni">
    <w:name w:val="Balloon Text"/>
    <w:basedOn w:val="Normal"/>
    <w:link w:val="BalonMetniChar"/>
    <w:uiPriority w:val="99"/>
    <w:unhideWhenUsed/>
    <w:rsid w:val="00755A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755ADE"/>
    <w:rPr>
      <w:rFonts w:ascii="Tahoma" w:hAnsi="Tahoma" w:cs="Tahoma"/>
      <w:sz w:val="16"/>
      <w:szCs w:val="16"/>
    </w:rPr>
  </w:style>
  <w:style w:type="paragraph" w:styleId="HTMLncedenBiimlendirilmi">
    <w:name w:val="HTML Preformatted"/>
    <w:basedOn w:val="Normal"/>
    <w:link w:val="HTMLncedenBiimlendirilmiChar"/>
    <w:uiPriority w:val="99"/>
    <w:unhideWhenUsed/>
    <w:rsid w:val="00895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ncedenBiimlendirilmiChar">
    <w:name w:val="HTML Önceden Biçimlendirilmiş Char"/>
    <w:basedOn w:val="VarsaylanParagrafYazTipi"/>
    <w:link w:val="HTMLncedenBiimlendirilmi"/>
    <w:uiPriority w:val="99"/>
    <w:rsid w:val="00895414"/>
    <w:rPr>
      <w:rFonts w:ascii="Courier New" w:eastAsia="Times New Roman" w:hAnsi="Courier New" w:cs="Times New Roman"/>
      <w:sz w:val="20"/>
      <w:szCs w:val="20"/>
      <w:lang w:val="x-none" w:eastAsia="x-none"/>
    </w:rPr>
  </w:style>
  <w:style w:type="paragraph" w:styleId="ResimYazs">
    <w:name w:val="caption"/>
    <w:basedOn w:val="Normal"/>
    <w:next w:val="Normal"/>
    <w:uiPriority w:val="35"/>
    <w:unhideWhenUsed/>
    <w:qFormat/>
    <w:rsid w:val="00895414"/>
    <w:pPr>
      <w:spacing w:after="160" w:line="256" w:lineRule="auto"/>
    </w:pPr>
    <w:rPr>
      <w:rFonts w:eastAsia="Calibri"/>
      <w:b/>
      <w:bCs/>
      <w:sz w:val="20"/>
      <w:szCs w:val="20"/>
      <w:lang w:eastAsia="en-US"/>
    </w:rPr>
  </w:style>
  <w:style w:type="character" w:customStyle="1" w:styleId="005-MetinChar">
    <w:name w:val="005-Metin Char"/>
    <w:link w:val="005-Metin"/>
    <w:locked/>
    <w:rsid w:val="00895414"/>
    <w:rPr>
      <w:rFonts w:ascii="Times New Roman" w:eastAsia="Times New Roman" w:hAnsi="Times New Roman" w:cs="Times New Roman"/>
      <w:bCs/>
      <w:color w:val="000000"/>
      <w:sz w:val="24"/>
      <w:szCs w:val="24"/>
    </w:rPr>
  </w:style>
  <w:style w:type="paragraph" w:customStyle="1" w:styleId="005-Metin">
    <w:name w:val="005-Metin"/>
    <w:basedOn w:val="Default"/>
    <w:link w:val="005-MetinChar"/>
    <w:autoRedefine/>
    <w:qFormat/>
    <w:rsid w:val="00895414"/>
    <w:pPr>
      <w:spacing w:line="360" w:lineRule="auto"/>
      <w:ind w:firstLine="567"/>
      <w:jc w:val="both"/>
    </w:pPr>
    <w:rPr>
      <w:rFonts w:eastAsia="Times New Roman"/>
      <w:bCs/>
    </w:rPr>
  </w:style>
  <w:style w:type="paragraph" w:customStyle="1" w:styleId="WW-NormalWeb1">
    <w:name w:val="WW-Normal (Web)1"/>
    <w:basedOn w:val="Normal"/>
    <w:uiPriority w:val="99"/>
    <w:qFormat/>
    <w:rsid w:val="00895414"/>
    <w:pPr>
      <w:spacing w:before="280" w:after="119" w:line="240" w:lineRule="auto"/>
    </w:pPr>
    <w:rPr>
      <w:rFonts w:ascii="Times New Roman" w:hAnsi="Times New Roman"/>
      <w:sz w:val="24"/>
      <w:szCs w:val="24"/>
      <w:lang w:eastAsia="ar-SA"/>
    </w:rPr>
  </w:style>
  <w:style w:type="character" w:customStyle="1" w:styleId="AltBilgiChar">
    <w:name w:val="Alt Bilgi Char"/>
    <w:locked/>
    <w:rsid w:val="00895414"/>
    <w:rPr>
      <w:rFonts w:ascii="Times New Roman" w:eastAsia="Times New Roman" w:hAnsi="Times New Roman" w:cs="Times New Roman" w:hint="default"/>
      <w:lang w:eastAsia="tr-TR"/>
    </w:rPr>
  </w:style>
  <w:style w:type="paragraph" w:styleId="Kaynaka">
    <w:name w:val="Bibliography"/>
    <w:basedOn w:val="Normal"/>
    <w:next w:val="Normal"/>
    <w:uiPriority w:val="37"/>
    <w:unhideWhenUsed/>
    <w:rsid w:val="007947A6"/>
    <w:rPr>
      <w:rFonts w:asciiTheme="minorHAnsi" w:eastAsiaTheme="minorEastAsia" w:hAnsiTheme="minorHAnsi" w:cstheme="minorBidi"/>
    </w:rPr>
  </w:style>
  <w:style w:type="table" w:customStyle="1" w:styleId="Takvim1">
    <w:name w:val="Takvim 1"/>
    <w:basedOn w:val="NormalTablo"/>
    <w:uiPriority w:val="99"/>
    <w:qFormat/>
    <w:rsid w:val="007A5F9F"/>
    <w:pPr>
      <w:spacing w:after="0" w:line="240" w:lineRule="auto"/>
    </w:pPr>
    <w:rPr>
      <w:rFonts w:eastAsiaTheme="minorEastAsia"/>
      <w:lang w:eastAsia="tr-T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Vurgu">
    <w:name w:val="Emphasis"/>
    <w:basedOn w:val="VarsaylanParagrafYazTipi"/>
    <w:uiPriority w:val="20"/>
    <w:qFormat/>
    <w:rsid w:val="007A5F9F"/>
    <w:rPr>
      <w:i/>
      <w:iCs/>
    </w:rPr>
  </w:style>
  <w:style w:type="paragraph" w:styleId="KonuBal">
    <w:name w:val="Title"/>
    <w:basedOn w:val="Normal"/>
    <w:next w:val="Normal"/>
    <w:link w:val="KonuBalChar"/>
    <w:uiPriority w:val="10"/>
    <w:qFormat/>
    <w:rsid w:val="00F532F7"/>
    <w:pPr>
      <w:keepNext/>
      <w:keepLines/>
      <w:spacing w:before="480" w:after="120"/>
    </w:pPr>
    <w:rPr>
      <w:rFonts w:eastAsia="Calibri" w:cs="Calibri"/>
      <w:b/>
      <w:sz w:val="72"/>
      <w:szCs w:val="72"/>
    </w:rPr>
  </w:style>
  <w:style w:type="character" w:customStyle="1" w:styleId="KonuBalChar">
    <w:name w:val="Konu Başlığı Char"/>
    <w:basedOn w:val="VarsaylanParagrafYazTipi"/>
    <w:link w:val="KonuBal"/>
    <w:uiPriority w:val="10"/>
    <w:rsid w:val="00F532F7"/>
    <w:rPr>
      <w:rFonts w:ascii="Calibri" w:eastAsia="Calibri" w:hAnsi="Calibri" w:cs="Calibri"/>
      <w:b/>
      <w:sz w:val="72"/>
      <w:szCs w:val="72"/>
      <w:lang w:eastAsia="tr-TR"/>
    </w:rPr>
  </w:style>
  <w:style w:type="paragraph" w:styleId="Altyaz">
    <w:name w:val="Subtitle"/>
    <w:basedOn w:val="Normal"/>
    <w:next w:val="Normal"/>
    <w:link w:val="AltyazChar"/>
    <w:uiPriority w:val="11"/>
    <w:qFormat/>
    <w:rsid w:val="00F532F7"/>
    <w:pPr>
      <w:keepNext/>
      <w:keepLines/>
      <w:spacing w:before="360" w:after="80"/>
    </w:pPr>
    <w:rPr>
      <w:rFonts w:ascii="Georgia" w:eastAsia="Georgia" w:hAnsi="Georgia" w:cs="Georgia"/>
      <w:i/>
      <w:color w:val="666666"/>
      <w:sz w:val="48"/>
      <w:szCs w:val="48"/>
    </w:rPr>
  </w:style>
  <w:style w:type="character" w:customStyle="1" w:styleId="AltyazChar">
    <w:name w:val="Altyazı Char"/>
    <w:basedOn w:val="VarsaylanParagrafYazTipi"/>
    <w:link w:val="Altyaz"/>
    <w:uiPriority w:val="11"/>
    <w:rsid w:val="00F532F7"/>
    <w:rPr>
      <w:rFonts w:ascii="Georgia" w:eastAsia="Georgia" w:hAnsi="Georgia" w:cs="Georgia"/>
      <w:i/>
      <w:color w:val="666666"/>
      <w:sz w:val="48"/>
      <w:szCs w:val="48"/>
      <w:lang w:eastAsia="tr-TR"/>
    </w:rPr>
  </w:style>
  <w:style w:type="character" w:customStyle="1" w:styleId="AklamaMetniChar">
    <w:name w:val="Açıklama Metni Char"/>
    <w:basedOn w:val="VarsaylanParagrafYazTipi"/>
    <w:link w:val="AklamaMetni"/>
    <w:uiPriority w:val="99"/>
    <w:rsid w:val="00F532F7"/>
    <w:rPr>
      <w:rFonts w:ascii="Calibri" w:eastAsia="Calibri" w:hAnsi="Calibri" w:cs="Calibri"/>
      <w:sz w:val="20"/>
      <w:szCs w:val="20"/>
      <w:lang w:eastAsia="tr-TR"/>
    </w:rPr>
  </w:style>
  <w:style w:type="paragraph" w:styleId="AklamaMetni">
    <w:name w:val="annotation text"/>
    <w:basedOn w:val="Normal"/>
    <w:link w:val="AklamaMetniChar"/>
    <w:uiPriority w:val="99"/>
    <w:unhideWhenUsed/>
    <w:rsid w:val="00F532F7"/>
    <w:pPr>
      <w:spacing w:line="240" w:lineRule="auto"/>
    </w:pPr>
    <w:rPr>
      <w:rFonts w:eastAsia="Calibri" w:cs="Calibri"/>
      <w:sz w:val="20"/>
      <w:szCs w:val="20"/>
    </w:rPr>
  </w:style>
  <w:style w:type="paragraph" w:styleId="DipnotMetni">
    <w:name w:val="footnote text"/>
    <w:basedOn w:val="Normal"/>
    <w:link w:val="DipnotMetniChar"/>
    <w:uiPriority w:val="99"/>
    <w:unhideWhenUsed/>
    <w:rsid w:val="00F532F7"/>
    <w:pPr>
      <w:spacing w:after="0" w:line="240" w:lineRule="auto"/>
    </w:pPr>
    <w:rPr>
      <w:rFonts w:eastAsia="Calibri" w:cs="Calibri"/>
      <w:sz w:val="20"/>
      <w:szCs w:val="20"/>
    </w:rPr>
  </w:style>
  <w:style w:type="character" w:customStyle="1" w:styleId="DipnotMetniChar">
    <w:name w:val="Dipnot Metni Char"/>
    <w:basedOn w:val="VarsaylanParagrafYazTipi"/>
    <w:link w:val="DipnotMetni"/>
    <w:uiPriority w:val="99"/>
    <w:rsid w:val="00F532F7"/>
    <w:rPr>
      <w:rFonts w:ascii="Calibri" w:eastAsia="Calibri" w:hAnsi="Calibri" w:cs="Calibri"/>
      <w:sz w:val="20"/>
      <w:szCs w:val="20"/>
      <w:lang w:eastAsia="tr-TR"/>
    </w:rPr>
  </w:style>
  <w:style w:type="character" w:styleId="DipnotBavurusu">
    <w:name w:val="footnote reference"/>
    <w:aliases w:val="Dipnot1,Dipnot2,Dipnot3,Dipnot4,Dipnot5,Dipnot6,Dipnot7,Dipnot8,Dipnot9,Dipnot10,Dipnot11,Dipnot12,Dipnot13,Dipnot14,Dipnot15,Dipnot16,Dipnot17,Dipnot18,Dipnot19,Dipnot20,Dipnot21,Dipnot22,Dipnot23,Dipnot24,Dipnot25,Dipnot26"/>
    <w:basedOn w:val="VarsaylanParagrafYazTipi"/>
    <w:uiPriority w:val="99"/>
    <w:unhideWhenUsed/>
    <w:qFormat/>
    <w:rsid w:val="00F532F7"/>
    <w:rPr>
      <w:vertAlign w:val="superscript"/>
    </w:rPr>
  </w:style>
  <w:style w:type="paragraph" w:customStyle="1" w:styleId="western">
    <w:name w:val="western"/>
    <w:basedOn w:val="Normal"/>
    <w:rsid w:val="00DA5DDA"/>
    <w:pPr>
      <w:spacing w:before="100" w:beforeAutospacing="1" w:after="100" w:afterAutospacing="1" w:line="240" w:lineRule="auto"/>
    </w:pPr>
    <w:rPr>
      <w:rFonts w:ascii="Times New Roman" w:hAnsi="Times New Roman"/>
      <w:sz w:val="24"/>
      <w:szCs w:val="24"/>
    </w:rPr>
  </w:style>
  <w:style w:type="character" w:customStyle="1" w:styleId="y2iqfc">
    <w:name w:val="y2iqfc"/>
    <w:rsid w:val="00DA5DDA"/>
  </w:style>
  <w:style w:type="character" w:customStyle="1" w:styleId="hwtze">
    <w:name w:val="hwtze"/>
    <w:rsid w:val="00DA5DDA"/>
  </w:style>
  <w:style w:type="character" w:customStyle="1" w:styleId="rynqvb">
    <w:name w:val="rynqvb"/>
    <w:rsid w:val="00DA5DDA"/>
  </w:style>
  <w:style w:type="paragraph" w:styleId="NormalWeb">
    <w:name w:val="Normal (Web)"/>
    <w:basedOn w:val="Normal"/>
    <w:uiPriority w:val="99"/>
    <w:unhideWhenUsed/>
    <w:qFormat/>
    <w:rsid w:val="00C87136"/>
    <w:pPr>
      <w:spacing w:before="100" w:beforeAutospacing="1" w:after="100" w:afterAutospacing="1" w:line="240" w:lineRule="auto"/>
    </w:pPr>
    <w:rPr>
      <w:rFonts w:ascii="Times New Roman" w:hAnsi="Times New Roman"/>
      <w:sz w:val="24"/>
      <w:szCs w:val="24"/>
      <w:lang w:val="en-US"/>
    </w:rPr>
  </w:style>
  <w:style w:type="character" w:styleId="Gl">
    <w:name w:val="Strong"/>
    <w:basedOn w:val="VarsaylanParagrafYazTipi"/>
    <w:uiPriority w:val="22"/>
    <w:qFormat/>
    <w:rsid w:val="00C87136"/>
    <w:rPr>
      <w:b/>
      <w:bCs/>
    </w:rPr>
  </w:style>
  <w:style w:type="paragraph" w:customStyle="1" w:styleId="a14">
    <w:name w:val="a14"/>
    <w:basedOn w:val="Normal"/>
    <w:rsid w:val="00BA789C"/>
    <w:pPr>
      <w:spacing w:before="100" w:beforeAutospacing="1" w:after="100" w:afterAutospacing="1" w:line="240" w:lineRule="auto"/>
    </w:pPr>
    <w:rPr>
      <w:rFonts w:ascii="Times New Roman" w:hAnsi="Times New Roman"/>
      <w:sz w:val="24"/>
      <w:szCs w:val="24"/>
    </w:rPr>
  </w:style>
  <w:style w:type="character" w:customStyle="1" w:styleId="Balk7Char">
    <w:name w:val="Başlık 7 Char"/>
    <w:aliases w:val="Başlık 7Ş Char"/>
    <w:basedOn w:val="VarsaylanParagrafYazTipi"/>
    <w:link w:val="Balk7"/>
    <w:uiPriority w:val="9"/>
    <w:rsid w:val="006A74A7"/>
    <w:rPr>
      <w:rFonts w:ascii="Times New Roman" w:eastAsiaTheme="majorEastAsia" w:hAnsi="Times New Roman" w:cstheme="majorBidi"/>
      <w:i/>
      <w:iCs/>
    </w:rPr>
  </w:style>
  <w:style w:type="character" w:customStyle="1" w:styleId="Balk8Char">
    <w:name w:val="Başlık 8 Char"/>
    <w:aliases w:val="Başlık 8e Char"/>
    <w:basedOn w:val="VarsaylanParagrafYazTipi"/>
    <w:link w:val="Balk8"/>
    <w:uiPriority w:val="9"/>
    <w:rsid w:val="006A74A7"/>
    <w:rPr>
      <w:rFonts w:ascii="Times New Roman" w:eastAsiaTheme="majorEastAsia" w:hAnsi="Times New Roman" w:cstheme="majorBidi"/>
      <w:b/>
      <w:szCs w:val="20"/>
    </w:rPr>
  </w:style>
  <w:style w:type="character" w:customStyle="1" w:styleId="Balk9Char">
    <w:name w:val="Başlık 9 Char"/>
    <w:basedOn w:val="VarsaylanParagrafYazTipi"/>
    <w:link w:val="Balk9"/>
    <w:uiPriority w:val="9"/>
    <w:semiHidden/>
    <w:rsid w:val="006A74A7"/>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VarsaylanParagrafYazTipi"/>
    <w:rsid w:val="006A74A7"/>
  </w:style>
  <w:style w:type="paragraph" w:styleId="TBal">
    <w:name w:val="TOC Heading"/>
    <w:basedOn w:val="Balk1"/>
    <w:next w:val="Normal"/>
    <w:uiPriority w:val="39"/>
    <w:unhideWhenUsed/>
    <w:qFormat/>
    <w:rsid w:val="006A74A7"/>
    <w:pPr>
      <w:spacing w:before="360" w:after="240" w:line="240" w:lineRule="auto"/>
      <w:jc w:val="center"/>
      <w:outlineLvl w:val="9"/>
    </w:pPr>
    <w:rPr>
      <w:sz w:val="24"/>
      <w:lang w:eastAsia="en-US"/>
    </w:rPr>
  </w:style>
  <w:style w:type="paragraph" w:styleId="T2">
    <w:name w:val="toc 2"/>
    <w:basedOn w:val="Normal"/>
    <w:next w:val="Normal"/>
    <w:autoRedefine/>
    <w:uiPriority w:val="1"/>
    <w:unhideWhenUsed/>
    <w:qFormat/>
    <w:rsid w:val="006A74A7"/>
    <w:pPr>
      <w:tabs>
        <w:tab w:val="right" w:leader="dot" w:pos="8497"/>
      </w:tabs>
      <w:spacing w:before="120" w:after="120" w:line="360" w:lineRule="auto"/>
      <w:ind w:firstLine="284"/>
    </w:pPr>
    <w:rPr>
      <w:rFonts w:asciiTheme="minorHAnsi" w:eastAsiaTheme="minorEastAsia" w:hAnsiTheme="minorHAnsi" w:cstheme="minorHAnsi"/>
      <w:b/>
      <w:bCs/>
      <w:sz w:val="20"/>
      <w:szCs w:val="20"/>
    </w:rPr>
  </w:style>
  <w:style w:type="paragraph" w:styleId="T1">
    <w:name w:val="toc 1"/>
    <w:basedOn w:val="Normal"/>
    <w:next w:val="Normal"/>
    <w:autoRedefine/>
    <w:uiPriority w:val="1"/>
    <w:unhideWhenUsed/>
    <w:qFormat/>
    <w:rsid w:val="006A74A7"/>
    <w:pPr>
      <w:tabs>
        <w:tab w:val="right" w:leader="dot" w:pos="8497"/>
      </w:tabs>
      <w:spacing w:after="0" w:line="360" w:lineRule="auto"/>
      <w:jc w:val="center"/>
    </w:pPr>
    <w:rPr>
      <w:rFonts w:ascii="Times New Roman" w:eastAsiaTheme="minorEastAsia" w:hAnsi="Times New Roman"/>
      <w:b/>
      <w:noProof/>
      <w:sz w:val="24"/>
      <w:szCs w:val="24"/>
    </w:rPr>
  </w:style>
  <w:style w:type="paragraph" w:styleId="T3">
    <w:name w:val="toc 3"/>
    <w:basedOn w:val="Normal"/>
    <w:next w:val="Normal"/>
    <w:autoRedefine/>
    <w:uiPriority w:val="1"/>
    <w:unhideWhenUsed/>
    <w:qFormat/>
    <w:rsid w:val="006A74A7"/>
    <w:pPr>
      <w:tabs>
        <w:tab w:val="right" w:leader="dot" w:pos="8497"/>
      </w:tabs>
      <w:spacing w:after="0" w:line="360" w:lineRule="auto"/>
      <w:ind w:left="397" w:firstLine="347"/>
    </w:pPr>
    <w:rPr>
      <w:rFonts w:asciiTheme="minorHAnsi" w:eastAsiaTheme="minorEastAsia" w:hAnsiTheme="minorHAnsi" w:cstheme="minorHAnsi"/>
      <w:sz w:val="20"/>
      <w:szCs w:val="20"/>
    </w:rPr>
  </w:style>
  <w:style w:type="table" w:customStyle="1" w:styleId="DzTablo41">
    <w:name w:val="Düz Tablo 41"/>
    <w:basedOn w:val="NormalTablo"/>
    <w:uiPriority w:val="44"/>
    <w:rsid w:val="006A74A7"/>
    <w:pPr>
      <w:spacing w:before="120" w:after="0" w:line="240" w:lineRule="auto"/>
      <w:ind w:firstLine="709"/>
      <w:jc w:val="both"/>
    </w:pPr>
    <w:rPr>
      <w:rFonts w:eastAsiaTheme="minorEastAsia"/>
      <w:lang w:eastAsia="tr-T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31">
    <w:name w:val="Düz Tablo 31"/>
    <w:basedOn w:val="NormalTablo"/>
    <w:uiPriority w:val="43"/>
    <w:rsid w:val="006A74A7"/>
    <w:pPr>
      <w:spacing w:before="120" w:after="0" w:line="240" w:lineRule="auto"/>
      <w:ind w:firstLine="709"/>
      <w:jc w:val="both"/>
    </w:pPr>
    <w:rPr>
      <w:rFonts w:eastAsiaTheme="minorEastAsia"/>
      <w:lang w:eastAsia="tr-T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21">
    <w:name w:val="Düz Tablo 21"/>
    <w:basedOn w:val="NormalTablo"/>
    <w:uiPriority w:val="42"/>
    <w:rsid w:val="006A74A7"/>
    <w:pPr>
      <w:spacing w:before="120" w:after="0" w:line="240" w:lineRule="auto"/>
      <w:ind w:firstLine="709"/>
      <w:jc w:val="both"/>
    </w:pPr>
    <w:rPr>
      <w:rFonts w:eastAsiaTheme="minorEastAsia"/>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51">
    <w:name w:val="Düz Tablo 51"/>
    <w:basedOn w:val="NormalTablo"/>
    <w:uiPriority w:val="45"/>
    <w:rsid w:val="006A74A7"/>
    <w:pPr>
      <w:spacing w:before="120" w:after="0" w:line="240" w:lineRule="auto"/>
      <w:ind w:firstLine="709"/>
      <w:jc w:val="both"/>
    </w:pPr>
    <w:rPr>
      <w:rFonts w:eastAsiaTheme="minorEastAsia"/>
      <w:lang w:eastAsia="tr-TR"/>
    </w:rPr>
    <w:tblPr>
      <w:tblStyleRowBandSize w:val="1"/>
      <w:tblStyleColBandSize w:val="1"/>
      <w:tblBorders>
        <w:insideV w:val="single" w:sz="4" w:space="0" w:color="auto"/>
      </w:tblBorders>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cimalAligned">
    <w:name w:val="Decimal Aligned"/>
    <w:basedOn w:val="Normal"/>
    <w:uiPriority w:val="40"/>
    <w:qFormat/>
    <w:rsid w:val="006A74A7"/>
    <w:pPr>
      <w:tabs>
        <w:tab w:val="decimal" w:pos="360"/>
      </w:tabs>
      <w:spacing w:before="120" w:after="120" w:line="360" w:lineRule="auto"/>
      <w:ind w:firstLine="709"/>
      <w:jc w:val="both"/>
    </w:pPr>
    <w:rPr>
      <w:rFonts w:asciiTheme="minorHAnsi" w:eastAsiaTheme="minorEastAsia" w:hAnsiTheme="minorHAnsi"/>
    </w:rPr>
  </w:style>
  <w:style w:type="character" w:styleId="HafifVurgulama">
    <w:name w:val="Subtle Emphasis"/>
    <w:basedOn w:val="VarsaylanParagrafYazTipi"/>
    <w:uiPriority w:val="19"/>
    <w:qFormat/>
    <w:rsid w:val="006A74A7"/>
    <w:rPr>
      <w:i/>
      <w:iCs/>
    </w:rPr>
  </w:style>
  <w:style w:type="table" w:customStyle="1" w:styleId="AkGlgeleme-Vurgu11">
    <w:name w:val="Açık Gölgeleme - Vurgu 11"/>
    <w:basedOn w:val="NormalTablo"/>
    <w:uiPriority w:val="60"/>
    <w:rsid w:val="006A74A7"/>
    <w:pPr>
      <w:spacing w:before="120" w:after="0" w:line="240" w:lineRule="auto"/>
      <w:ind w:firstLine="709"/>
      <w:jc w:val="both"/>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numbering" w:customStyle="1" w:styleId="ListeYok1">
    <w:name w:val="Liste Yok1"/>
    <w:next w:val="ListeYok"/>
    <w:uiPriority w:val="99"/>
    <w:semiHidden/>
    <w:unhideWhenUsed/>
    <w:rsid w:val="006A74A7"/>
  </w:style>
  <w:style w:type="table" w:customStyle="1" w:styleId="TableNormal">
    <w:name w:val="Table Normal"/>
    <w:uiPriority w:val="2"/>
    <w:semiHidden/>
    <w:unhideWhenUsed/>
    <w:qFormat/>
    <w:rsid w:val="006A74A7"/>
    <w:pPr>
      <w:widowControl w:val="0"/>
      <w:autoSpaceDE w:val="0"/>
      <w:autoSpaceDN w:val="0"/>
      <w:spacing w:before="120" w:after="0" w:line="240" w:lineRule="auto"/>
      <w:ind w:firstLine="709"/>
      <w:jc w:val="both"/>
    </w:pPr>
    <w:rPr>
      <w:rFonts w:eastAsia="Calibri"/>
      <w:lang w:val="en-US"/>
    </w:rPr>
    <w:tblPr>
      <w:tblInd w:w="0" w:type="dxa"/>
      <w:tblCellMar>
        <w:top w:w="0" w:type="dxa"/>
        <w:left w:w="0" w:type="dxa"/>
        <w:bottom w:w="0" w:type="dxa"/>
        <w:right w:w="0" w:type="dxa"/>
      </w:tblCellMar>
    </w:tblPr>
  </w:style>
  <w:style w:type="paragraph" w:styleId="T4">
    <w:name w:val="toc 4"/>
    <w:basedOn w:val="Normal"/>
    <w:uiPriority w:val="1"/>
    <w:qFormat/>
    <w:rsid w:val="006A74A7"/>
    <w:pPr>
      <w:spacing w:after="0" w:line="360" w:lineRule="auto"/>
      <w:ind w:left="440" w:firstLine="709"/>
    </w:pPr>
    <w:rPr>
      <w:rFonts w:asciiTheme="minorHAnsi" w:eastAsiaTheme="minorEastAsia" w:hAnsiTheme="minorHAnsi" w:cstheme="minorHAnsi"/>
      <w:sz w:val="20"/>
      <w:szCs w:val="20"/>
    </w:rPr>
  </w:style>
  <w:style w:type="paragraph" w:styleId="T5">
    <w:name w:val="toc 5"/>
    <w:basedOn w:val="Normal"/>
    <w:uiPriority w:val="39"/>
    <w:qFormat/>
    <w:rsid w:val="006A74A7"/>
    <w:pPr>
      <w:spacing w:after="0" w:line="360" w:lineRule="auto"/>
      <w:ind w:left="660" w:firstLine="709"/>
    </w:pPr>
    <w:rPr>
      <w:rFonts w:asciiTheme="minorHAnsi" w:eastAsiaTheme="minorEastAsia" w:hAnsiTheme="minorHAnsi" w:cstheme="minorHAnsi"/>
      <w:sz w:val="20"/>
      <w:szCs w:val="20"/>
    </w:rPr>
  </w:style>
  <w:style w:type="paragraph" w:styleId="T6">
    <w:name w:val="toc 6"/>
    <w:basedOn w:val="Normal"/>
    <w:uiPriority w:val="39"/>
    <w:qFormat/>
    <w:rsid w:val="006A74A7"/>
    <w:pPr>
      <w:spacing w:after="0" w:line="360" w:lineRule="auto"/>
      <w:ind w:left="880" w:firstLine="709"/>
    </w:pPr>
    <w:rPr>
      <w:rFonts w:asciiTheme="minorHAnsi" w:eastAsiaTheme="minorEastAsia" w:hAnsiTheme="minorHAnsi" w:cstheme="minorHAnsi"/>
      <w:sz w:val="20"/>
      <w:szCs w:val="20"/>
    </w:rPr>
  </w:style>
  <w:style w:type="paragraph" w:styleId="T7">
    <w:name w:val="toc 7"/>
    <w:basedOn w:val="Normal"/>
    <w:uiPriority w:val="39"/>
    <w:qFormat/>
    <w:rsid w:val="006A74A7"/>
    <w:pPr>
      <w:spacing w:after="0" w:line="360" w:lineRule="auto"/>
      <w:ind w:left="1100" w:firstLine="709"/>
    </w:pPr>
    <w:rPr>
      <w:rFonts w:asciiTheme="minorHAnsi" w:eastAsiaTheme="minorEastAsia" w:hAnsiTheme="minorHAnsi" w:cstheme="minorHAnsi"/>
      <w:sz w:val="20"/>
      <w:szCs w:val="20"/>
    </w:rPr>
  </w:style>
  <w:style w:type="paragraph" w:styleId="T8">
    <w:name w:val="toc 8"/>
    <w:basedOn w:val="Normal"/>
    <w:uiPriority w:val="39"/>
    <w:qFormat/>
    <w:rsid w:val="006A74A7"/>
    <w:pPr>
      <w:spacing w:after="0" w:line="360" w:lineRule="auto"/>
      <w:ind w:left="1320" w:firstLine="709"/>
    </w:pPr>
    <w:rPr>
      <w:rFonts w:asciiTheme="minorHAnsi" w:eastAsiaTheme="minorEastAsia" w:hAnsiTheme="minorHAnsi" w:cstheme="minorHAnsi"/>
      <w:sz w:val="20"/>
      <w:szCs w:val="20"/>
    </w:rPr>
  </w:style>
  <w:style w:type="paragraph" w:customStyle="1" w:styleId="TableParagraph">
    <w:name w:val="Table Paragraph"/>
    <w:basedOn w:val="Normal"/>
    <w:uiPriority w:val="1"/>
    <w:qFormat/>
    <w:rsid w:val="006A74A7"/>
    <w:pPr>
      <w:widowControl w:val="0"/>
      <w:autoSpaceDE w:val="0"/>
      <w:autoSpaceDN w:val="0"/>
      <w:spacing w:before="120" w:after="0" w:line="273" w:lineRule="exact"/>
      <w:ind w:left="107" w:firstLine="709"/>
      <w:jc w:val="center"/>
    </w:pPr>
    <w:rPr>
      <w:rFonts w:ascii="Times New Roman" w:hAnsi="Times New Roman"/>
      <w:lang w:val="en-US" w:eastAsia="en-US"/>
    </w:rPr>
  </w:style>
  <w:style w:type="paragraph" w:styleId="AralkYok">
    <w:name w:val="No Spacing"/>
    <w:aliases w:val="Özet/Ön Söz"/>
    <w:link w:val="AralkYokChar"/>
    <w:qFormat/>
    <w:rsid w:val="006A74A7"/>
    <w:pPr>
      <w:spacing w:before="120" w:after="0" w:line="240" w:lineRule="auto"/>
      <w:ind w:firstLine="709"/>
      <w:jc w:val="both"/>
    </w:pPr>
    <w:rPr>
      <w:rFonts w:eastAsiaTheme="minorEastAsia"/>
      <w:lang w:eastAsia="tr-TR"/>
    </w:rPr>
  </w:style>
  <w:style w:type="character" w:styleId="AklamaBavurusu">
    <w:name w:val="annotation reference"/>
    <w:basedOn w:val="VarsaylanParagrafYazTipi"/>
    <w:uiPriority w:val="99"/>
    <w:semiHidden/>
    <w:unhideWhenUsed/>
    <w:rsid w:val="006A74A7"/>
    <w:rPr>
      <w:sz w:val="16"/>
      <w:szCs w:val="16"/>
    </w:rPr>
  </w:style>
  <w:style w:type="paragraph" w:styleId="AklamaKonusu">
    <w:name w:val="annotation subject"/>
    <w:basedOn w:val="AklamaMetni"/>
    <w:next w:val="AklamaMetni"/>
    <w:link w:val="AklamaKonusuChar"/>
    <w:uiPriority w:val="99"/>
    <w:semiHidden/>
    <w:unhideWhenUsed/>
    <w:rsid w:val="006A74A7"/>
    <w:pPr>
      <w:spacing w:before="120" w:after="120"/>
      <w:ind w:firstLine="709"/>
      <w:jc w:val="both"/>
    </w:pPr>
    <w:rPr>
      <w:rFonts w:asciiTheme="minorHAnsi" w:eastAsiaTheme="minorEastAsia" w:hAnsiTheme="minorHAnsi" w:cstheme="minorBidi"/>
      <w:b/>
      <w:bCs/>
    </w:rPr>
  </w:style>
  <w:style w:type="character" w:customStyle="1" w:styleId="AklamaKonusuChar">
    <w:name w:val="Açıklama Konusu Char"/>
    <w:basedOn w:val="AklamaMetniChar"/>
    <w:link w:val="AklamaKonusu"/>
    <w:uiPriority w:val="99"/>
    <w:semiHidden/>
    <w:rsid w:val="006A74A7"/>
    <w:rPr>
      <w:rFonts w:ascii="Calibri" w:eastAsiaTheme="minorEastAsia" w:hAnsi="Calibri" w:cs="Calibri"/>
      <w:b/>
      <w:bCs/>
      <w:sz w:val="20"/>
      <w:szCs w:val="20"/>
      <w:lang w:eastAsia="tr-TR"/>
    </w:rPr>
  </w:style>
  <w:style w:type="paragraph" w:customStyle="1" w:styleId="Stil1">
    <w:name w:val="Stil1"/>
    <w:basedOn w:val="Balk1"/>
    <w:link w:val="Stil1Char"/>
    <w:qFormat/>
    <w:rsid w:val="006A74A7"/>
    <w:pPr>
      <w:spacing w:before="240" w:after="240" w:line="259" w:lineRule="auto"/>
      <w:jc w:val="center"/>
    </w:pPr>
    <w:rPr>
      <w:rFonts w:ascii="Times New Roman" w:hAnsi="Times New Roman"/>
      <w:b w:val="0"/>
      <w:bCs w:val="0"/>
      <w:sz w:val="24"/>
      <w:szCs w:val="32"/>
    </w:rPr>
  </w:style>
  <w:style w:type="character" w:customStyle="1" w:styleId="Stil1Char">
    <w:name w:val="Stil1 Char"/>
    <w:basedOn w:val="Balk1Char"/>
    <w:link w:val="Stil1"/>
    <w:rsid w:val="006A74A7"/>
    <w:rPr>
      <w:rFonts w:ascii="Times New Roman" w:eastAsiaTheme="majorEastAsia" w:hAnsi="Times New Roman" w:cstheme="majorBidi"/>
      <w:b w:val="0"/>
      <w:bCs w:val="0"/>
      <w:color w:val="2E74B5" w:themeColor="accent1" w:themeShade="BF"/>
      <w:sz w:val="24"/>
      <w:szCs w:val="32"/>
      <w:lang w:eastAsia="tr-TR"/>
    </w:rPr>
  </w:style>
  <w:style w:type="paragraph" w:customStyle="1" w:styleId="Stil2">
    <w:name w:val="Stil2"/>
    <w:basedOn w:val="Balk2"/>
    <w:link w:val="Stil2Char"/>
    <w:qFormat/>
    <w:rsid w:val="006A74A7"/>
    <w:pPr>
      <w:tabs>
        <w:tab w:val="left" w:pos="426"/>
      </w:tabs>
      <w:spacing w:before="240" w:after="240" w:line="259" w:lineRule="auto"/>
      <w:jc w:val="both"/>
    </w:pPr>
    <w:rPr>
      <w:rFonts w:ascii="Times New Roman" w:eastAsia="Times New Roman" w:hAnsi="Times New Roman" w:cs="Times New Roman"/>
      <w:sz w:val="24"/>
      <w:szCs w:val="24"/>
    </w:rPr>
  </w:style>
  <w:style w:type="character" w:customStyle="1" w:styleId="Stil2Char">
    <w:name w:val="Stil2 Char"/>
    <w:basedOn w:val="Balk2Char"/>
    <w:link w:val="Stil2"/>
    <w:rsid w:val="006A74A7"/>
    <w:rPr>
      <w:rFonts w:ascii="Times New Roman" w:eastAsia="Times New Roman" w:hAnsi="Times New Roman" w:cs="Times New Roman"/>
      <w:b/>
      <w:bCs/>
      <w:color w:val="5B9BD5" w:themeColor="accent1"/>
      <w:sz w:val="24"/>
      <w:szCs w:val="24"/>
      <w:lang w:eastAsia="tr-TR"/>
    </w:rPr>
  </w:style>
  <w:style w:type="paragraph" w:styleId="ekillerTablosu">
    <w:name w:val="table of figures"/>
    <w:basedOn w:val="Normal"/>
    <w:next w:val="Normal"/>
    <w:uiPriority w:val="99"/>
    <w:unhideWhenUsed/>
    <w:rsid w:val="006A74A7"/>
    <w:pPr>
      <w:spacing w:before="120" w:after="0" w:line="360" w:lineRule="auto"/>
      <w:ind w:firstLine="709"/>
      <w:jc w:val="both"/>
    </w:pPr>
    <w:rPr>
      <w:rFonts w:asciiTheme="minorHAnsi" w:eastAsiaTheme="minorEastAsia" w:hAnsiTheme="minorHAnsi" w:cstheme="minorBidi"/>
    </w:rPr>
  </w:style>
  <w:style w:type="character" w:styleId="SatrNumaras">
    <w:name w:val="line number"/>
    <w:basedOn w:val="VarsaylanParagrafYazTipi"/>
    <w:uiPriority w:val="99"/>
    <w:semiHidden/>
    <w:unhideWhenUsed/>
    <w:rsid w:val="006A74A7"/>
  </w:style>
  <w:style w:type="character" w:customStyle="1" w:styleId="GvdemetniKaln">
    <w:name w:val="Gövde metni + Kalın"/>
    <w:rsid w:val="006A74A7"/>
    <w:rPr>
      <w:rFonts w:eastAsia="Times New Roman" w:cs="Times New Roman"/>
      <w:b/>
      <w:bCs/>
      <w:color w:val="000000"/>
      <w:spacing w:val="0"/>
      <w:w w:val="100"/>
      <w:position w:val="0"/>
      <w:sz w:val="23"/>
      <w:szCs w:val="23"/>
      <w:shd w:val="clear" w:color="auto" w:fill="FFFFFF"/>
      <w:lang w:val="tr-TR"/>
    </w:rPr>
  </w:style>
  <w:style w:type="paragraph" w:customStyle="1" w:styleId="PARAGRAF">
    <w:name w:val="PARAGRAF"/>
    <w:basedOn w:val="Normal"/>
    <w:link w:val="PARAGRAFChar"/>
    <w:qFormat/>
    <w:rsid w:val="006A74A7"/>
    <w:pPr>
      <w:tabs>
        <w:tab w:val="left" w:pos="567"/>
      </w:tabs>
      <w:spacing w:before="120" w:after="120" w:line="360" w:lineRule="auto"/>
      <w:ind w:firstLine="680"/>
      <w:jc w:val="both"/>
    </w:pPr>
    <w:rPr>
      <w:rFonts w:ascii="Times New Roman" w:eastAsia="Calibri" w:hAnsi="Times New Roman"/>
      <w:color w:val="000000"/>
      <w:sz w:val="24"/>
      <w:szCs w:val="24"/>
    </w:rPr>
  </w:style>
  <w:style w:type="character" w:customStyle="1" w:styleId="PARAGRAFChar">
    <w:name w:val="PARAGRAF Char"/>
    <w:link w:val="PARAGRAF"/>
    <w:rsid w:val="006A74A7"/>
    <w:rPr>
      <w:rFonts w:ascii="Times New Roman" w:eastAsia="Calibri" w:hAnsi="Times New Roman" w:cs="Times New Roman"/>
      <w:color w:val="000000"/>
      <w:sz w:val="24"/>
      <w:szCs w:val="24"/>
      <w:lang w:eastAsia="tr-TR"/>
    </w:rPr>
  </w:style>
  <w:style w:type="character" w:customStyle="1" w:styleId="AralkYokChar">
    <w:name w:val="Aralık Yok Char"/>
    <w:aliases w:val="Özet/Ön Söz Char"/>
    <w:link w:val="AralkYok"/>
    <w:locked/>
    <w:rsid w:val="006A74A7"/>
    <w:rPr>
      <w:rFonts w:eastAsiaTheme="minorEastAsia"/>
      <w:lang w:eastAsia="tr-TR"/>
    </w:rPr>
  </w:style>
  <w:style w:type="character" w:customStyle="1" w:styleId="hi-italic">
    <w:name w:val="hi-italic"/>
    <w:basedOn w:val="VarsaylanParagrafYazTipi"/>
    <w:rsid w:val="006A74A7"/>
  </w:style>
  <w:style w:type="paragraph" w:customStyle="1" w:styleId="dzyaz">
    <w:name w:val="düzyazı"/>
    <w:basedOn w:val="Normal"/>
    <w:link w:val="dzyazChar"/>
    <w:qFormat/>
    <w:rsid w:val="006A74A7"/>
    <w:pPr>
      <w:spacing w:before="360" w:after="360" w:line="360" w:lineRule="auto"/>
      <w:ind w:firstLine="709"/>
      <w:jc w:val="both"/>
    </w:pPr>
    <w:rPr>
      <w:rFonts w:ascii="Times New Roman" w:hAnsi="Times New Roman"/>
      <w:spacing w:val="-1"/>
      <w:sz w:val="24"/>
      <w:szCs w:val="24"/>
      <w:lang w:eastAsia="en-US" w:bidi="en-US"/>
    </w:rPr>
  </w:style>
  <w:style w:type="character" w:customStyle="1" w:styleId="dzyazChar">
    <w:name w:val="düzyazı Char"/>
    <w:link w:val="dzyaz"/>
    <w:rsid w:val="006A74A7"/>
    <w:rPr>
      <w:rFonts w:ascii="Times New Roman" w:eastAsia="Times New Roman" w:hAnsi="Times New Roman" w:cs="Times New Roman"/>
      <w:spacing w:val="-1"/>
      <w:sz w:val="24"/>
      <w:szCs w:val="24"/>
      <w:lang w:bidi="en-US"/>
    </w:rPr>
  </w:style>
  <w:style w:type="paragraph" w:customStyle="1" w:styleId="Tablostili">
    <w:name w:val="Tablo stili"/>
    <w:basedOn w:val="ResimYazs"/>
    <w:next w:val="Normal"/>
    <w:autoRedefine/>
    <w:qFormat/>
    <w:rsid w:val="006A74A7"/>
    <w:pPr>
      <w:spacing w:before="240" w:after="120" w:line="240" w:lineRule="auto"/>
      <w:ind w:firstLine="709"/>
      <w:jc w:val="center"/>
    </w:pPr>
    <w:rPr>
      <w:rFonts w:ascii="Times New Roman" w:eastAsiaTheme="minorHAnsi" w:hAnsi="Times New Roman" w:cstheme="minorBidi"/>
      <w:color w:val="000000" w:themeColor="text1"/>
      <w:sz w:val="24"/>
      <w:szCs w:val="18"/>
    </w:rPr>
  </w:style>
  <w:style w:type="paragraph" w:customStyle="1" w:styleId="ekilstili">
    <w:name w:val="Şekil stili"/>
    <w:basedOn w:val="ResimYazs"/>
    <w:next w:val="Normal"/>
    <w:qFormat/>
    <w:rsid w:val="006A74A7"/>
    <w:pPr>
      <w:spacing w:before="120" w:after="360" w:line="240" w:lineRule="auto"/>
      <w:ind w:firstLine="709"/>
      <w:jc w:val="center"/>
    </w:pPr>
    <w:rPr>
      <w:rFonts w:ascii="Times New Roman" w:eastAsiaTheme="minorHAnsi" w:hAnsi="Times New Roman" w:cstheme="minorBidi"/>
      <w:color w:val="000000" w:themeColor="text1"/>
      <w:sz w:val="24"/>
      <w:szCs w:val="18"/>
    </w:rPr>
  </w:style>
  <w:style w:type="table" w:customStyle="1" w:styleId="beykent">
    <w:name w:val="beykent"/>
    <w:basedOn w:val="NormalTablo"/>
    <w:uiPriority w:val="99"/>
    <w:rsid w:val="006A74A7"/>
    <w:pPr>
      <w:spacing w:before="120" w:after="0" w:line="240" w:lineRule="auto"/>
      <w:ind w:firstLine="709"/>
      <w:jc w:val="both"/>
    </w:pPr>
    <w:rPr>
      <w:rFonts w:ascii="Times New Roman" w:eastAsia="Calibri" w:hAnsi="Times New Roman"/>
      <w:sz w:val="24"/>
    </w:rPr>
    <w:tblPr>
      <w:jc w:val="center"/>
      <w:tblBorders>
        <w:top w:val="single" w:sz="4" w:space="0" w:color="auto"/>
        <w:bottom w:val="single" w:sz="4" w:space="0" w:color="auto"/>
      </w:tblBorders>
    </w:tblPr>
    <w:trPr>
      <w:jc w:val="center"/>
    </w:trPr>
    <w:tblStylePr w:type="firstRow">
      <w:tblPr/>
      <w:tcPr>
        <w:tcBorders>
          <w:bottom w:val="single" w:sz="4" w:space="0" w:color="auto"/>
        </w:tcBorders>
      </w:tcPr>
    </w:tblStylePr>
  </w:style>
  <w:style w:type="paragraph" w:customStyle="1" w:styleId="Paragrafmetin">
    <w:name w:val="Paragrafmetin"/>
    <w:basedOn w:val="Normal"/>
    <w:autoRedefine/>
    <w:qFormat/>
    <w:rsid w:val="006A74A7"/>
    <w:pPr>
      <w:spacing w:before="120" w:after="240" w:line="360" w:lineRule="auto"/>
      <w:ind w:firstLine="709"/>
      <w:jc w:val="center"/>
    </w:pPr>
    <w:rPr>
      <w:rFonts w:ascii="Times New Roman" w:eastAsia="Calibri" w:hAnsi="Times New Roman"/>
      <w:sz w:val="24"/>
      <w:lang w:eastAsia="en-US"/>
    </w:rPr>
  </w:style>
  <w:style w:type="character" w:customStyle="1" w:styleId="apple-style-span">
    <w:name w:val="apple-style-span"/>
    <w:basedOn w:val="VarsaylanParagrafYazTipi"/>
    <w:rsid w:val="006A74A7"/>
  </w:style>
  <w:style w:type="paragraph" w:styleId="Dzeltme">
    <w:name w:val="Revision"/>
    <w:hidden/>
    <w:uiPriority w:val="99"/>
    <w:semiHidden/>
    <w:rsid w:val="006A74A7"/>
    <w:pPr>
      <w:spacing w:before="120" w:after="0" w:line="240" w:lineRule="auto"/>
      <w:ind w:firstLine="709"/>
      <w:jc w:val="both"/>
    </w:pPr>
    <w:rPr>
      <w:rFonts w:ascii="Times New Roman" w:eastAsia="Calibri" w:hAnsi="Times New Roman"/>
      <w:sz w:val="24"/>
    </w:rPr>
  </w:style>
  <w:style w:type="paragraph" w:customStyle="1" w:styleId="DZYAZI">
    <w:name w:val="DÜZYAZI"/>
    <w:basedOn w:val="Normal"/>
    <w:link w:val="DZYAZIChar"/>
    <w:uiPriority w:val="99"/>
    <w:rsid w:val="006A74A7"/>
    <w:pPr>
      <w:spacing w:before="120" w:after="360" w:line="360" w:lineRule="auto"/>
      <w:ind w:firstLine="709"/>
      <w:jc w:val="both"/>
    </w:pPr>
    <w:rPr>
      <w:rFonts w:ascii="Times New Roman" w:eastAsia="Calibri" w:hAnsi="Times New Roman"/>
      <w:sz w:val="24"/>
      <w:szCs w:val="24"/>
      <w:lang w:eastAsia="en-US"/>
    </w:rPr>
  </w:style>
  <w:style w:type="character" w:customStyle="1" w:styleId="DZYAZIChar">
    <w:name w:val="DÜZYAZI Char"/>
    <w:basedOn w:val="VarsaylanParagrafYazTipi"/>
    <w:link w:val="DZYAZI"/>
    <w:uiPriority w:val="99"/>
    <w:locked/>
    <w:rsid w:val="006A74A7"/>
    <w:rPr>
      <w:rFonts w:ascii="Times New Roman" w:eastAsia="Calibri" w:hAnsi="Times New Roman" w:cs="Times New Roman"/>
      <w:sz w:val="24"/>
      <w:szCs w:val="24"/>
    </w:rPr>
  </w:style>
  <w:style w:type="paragraph" w:customStyle="1" w:styleId="paragraf0">
    <w:name w:val="paragraf"/>
    <w:basedOn w:val="Normal"/>
    <w:link w:val="paragrafChar0"/>
    <w:autoRedefine/>
    <w:qFormat/>
    <w:rsid w:val="006A74A7"/>
    <w:pPr>
      <w:spacing w:before="240" w:after="240" w:line="360" w:lineRule="auto"/>
      <w:ind w:firstLine="709"/>
      <w:jc w:val="both"/>
    </w:pPr>
    <w:rPr>
      <w:rFonts w:ascii="Times New Roman" w:eastAsiaTheme="minorHAnsi" w:hAnsi="Times New Roman" w:cstheme="minorBidi"/>
      <w:sz w:val="24"/>
      <w:lang w:eastAsia="en-US"/>
    </w:rPr>
  </w:style>
  <w:style w:type="character" w:customStyle="1" w:styleId="paragrafChar0">
    <w:name w:val="paragraf Char"/>
    <w:basedOn w:val="VarsaylanParagrafYazTipi"/>
    <w:link w:val="paragraf0"/>
    <w:rsid w:val="006A74A7"/>
    <w:rPr>
      <w:rFonts w:ascii="Times New Roman" w:hAnsi="Times New Roman"/>
      <w:sz w:val="24"/>
    </w:rPr>
  </w:style>
  <w:style w:type="character" w:styleId="HTMLKodu">
    <w:name w:val="HTML Code"/>
    <w:basedOn w:val="VarsaylanParagrafYazTipi"/>
    <w:uiPriority w:val="99"/>
    <w:semiHidden/>
    <w:unhideWhenUsed/>
    <w:rsid w:val="006A74A7"/>
    <w:rPr>
      <w:rFonts w:ascii="Courier New" w:eastAsia="Times New Roman" w:hAnsi="Courier New" w:cs="Courier New"/>
      <w:sz w:val="20"/>
      <w:szCs w:val="20"/>
    </w:rPr>
  </w:style>
  <w:style w:type="character" w:customStyle="1" w:styleId="navy">
    <w:name w:val="navy"/>
    <w:basedOn w:val="VarsaylanParagrafYazTipi"/>
    <w:rsid w:val="006A74A7"/>
  </w:style>
  <w:style w:type="paragraph" w:customStyle="1" w:styleId="nosuz1">
    <w:name w:val="nosuz1"/>
    <w:basedOn w:val="Balk1"/>
    <w:link w:val="nosuz1Char"/>
    <w:qFormat/>
    <w:rsid w:val="006A74A7"/>
    <w:pPr>
      <w:spacing w:before="360" w:after="480" w:line="240" w:lineRule="auto"/>
      <w:jc w:val="center"/>
    </w:pPr>
    <w:rPr>
      <w:rFonts w:ascii="Times New Roman" w:hAnsi="Times New Roman"/>
      <w:sz w:val="24"/>
    </w:rPr>
  </w:style>
  <w:style w:type="character" w:customStyle="1" w:styleId="nosuz1Char">
    <w:name w:val="nosuz1 Char"/>
    <w:basedOn w:val="Balk1Char"/>
    <w:link w:val="nosuz1"/>
    <w:rsid w:val="006A74A7"/>
    <w:rPr>
      <w:rFonts w:ascii="Times New Roman" w:eastAsiaTheme="majorEastAsia" w:hAnsi="Times New Roman" w:cstheme="majorBidi"/>
      <w:b/>
      <w:bCs/>
      <w:color w:val="2E74B5" w:themeColor="accent1" w:themeShade="BF"/>
      <w:sz w:val="24"/>
      <w:szCs w:val="28"/>
      <w:lang w:eastAsia="tr-TR"/>
    </w:rPr>
  </w:style>
  <w:style w:type="character" w:customStyle="1" w:styleId="A46">
    <w:name w:val="A4+6"/>
    <w:uiPriority w:val="99"/>
    <w:rsid w:val="006A74A7"/>
    <w:rPr>
      <w:rFonts w:cs="Palatino Linotype"/>
      <w:color w:val="000000"/>
      <w:sz w:val="21"/>
      <w:szCs w:val="21"/>
    </w:rPr>
  </w:style>
  <w:style w:type="paragraph" w:styleId="T9">
    <w:name w:val="toc 9"/>
    <w:basedOn w:val="Normal"/>
    <w:next w:val="Normal"/>
    <w:autoRedefine/>
    <w:uiPriority w:val="39"/>
    <w:unhideWhenUsed/>
    <w:rsid w:val="006A74A7"/>
    <w:pPr>
      <w:spacing w:after="0" w:line="360" w:lineRule="auto"/>
      <w:ind w:left="1540" w:firstLine="709"/>
    </w:pPr>
    <w:rPr>
      <w:rFonts w:asciiTheme="minorHAnsi" w:eastAsiaTheme="minorEastAsia" w:hAnsiTheme="minorHAnsi" w:cstheme="minorHAnsi"/>
      <w:sz w:val="20"/>
      <w:szCs w:val="20"/>
    </w:rPr>
  </w:style>
  <w:style w:type="character" w:customStyle="1" w:styleId="a-size-large">
    <w:name w:val="a-size-large"/>
    <w:basedOn w:val="VarsaylanParagrafYazTipi"/>
    <w:rsid w:val="006A74A7"/>
  </w:style>
  <w:style w:type="paragraph" w:styleId="GvdeMetniGirintisi2">
    <w:name w:val="Body Text Indent 2"/>
    <w:basedOn w:val="Normal"/>
    <w:link w:val="GvdeMetniGirintisi2Char"/>
    <w:rsid w:val="006A74A7"/>
    <w:pPr>
      <w:spacing w:before="120" w:after="120" w:line="480" w:lineRule="auto"/>
      <w:ind w:left="283" w:firstLine="709"/>
      <w:jc w:val="both"/>
    </w:pPr>
    <w:rPr>
      <w:rFonts w:ascii="Times New Roman" w:hAnsi="Times New Roman"/>
      <w:sz w:val="24"/>
      <w:szCs w:val="24"/>
    </w:rPr>
  </w:style>
  <w:style w:type="character" w:customStyle="1" w:styleId="GvdeMetniGirintisi2Char">
    <w:name w:val="Gövde Metni Girintisi 2 Char"/>
    <w:basedOn w:val="VarsaylanParagrafYazTipi"/>
    <w:link w:val="GvdeMetniGirintisi2"/>
    <w:rsid w:val="006A74A7"/>
    <w:rPr>
      <w:rFonts w:ascii="Times New Roman" w:eastAsia="Times New Roman" w:hAnsi="Times New Roman" w:cs="Times New Roman"/>
      <w:sz w:val="24"/>
      <w:szCs w:val="24"/>
      <w:lang w:eastAsia="tr-TR"/>
    </w:rPr>
  </w:style>
  <w:style w:type="character" w:customStyle="1" w:styleId="A2">
    <w:name w:val="A2"/>
    <w:uiPriority w:val="99"/>
    <w:rsid w:val="006A74A7"/>
    <w:rPr>
      <w:color w:val="000000"/>
      <w:sz w:val="18"/>
      <w:szCs w:val="18"/>
    </w:rPr>
  </w:style>
  <w:style w:type="table" w:customStyle="1" w:styleId="TabloStili3">
    <w:name w:val="Tablo Stili3"/>
    <w:basedOn w:val="TabloKlavuz5"/>
    <w:rsid w:val="006A74A7"/>
    <w:pPr>
      <w:spacing w:before="0" w:after="0" w:line="240" w:lineRule="auto"/>
      <w:ind w:firstLine="0"/>
      <w:jc w:val="left"/>
    </w:pPr>
    <w:rPr>
      <w:rFonts w:ascii="Times New Roman" w:eastAsia="SimSun" w:hAnsi="Times New Roman" w:cs="Times New Roman"/>
      <w:sz w:val="20"/>
      <w:szCs w:val="20"/>
    </w:rPr>
    <w:tblPr>
      <w:tblBorders>
        <w:top w:val="single" w:sz="2" w:space="0" w:color="auto"/>
        <w:left w:val="none" w:sz="0" w:space="0" w:color="auto"/>
        <w:bottom w:val="single" w:sz="2" w:space="0" w:color="auto"/>
        <w:right w:val="none" w:sz="0" w:space="0" w:color="auto"/>
        <w:insideH w:val="none" w:sz="0" w:space="0" w:color="auto"/>
        <w:insideV w:val="none" w:sz="0" w:space="0" w:color="auto"/>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5">
    <w:name w:val="Table Grid 5"/>
    <w:basedOn w:val="NormalTablo"/>
    <w:uiPriority w:val="99"/>
    <w:semiHidden/>
    <w:unhideWhenUsed/>
    <w:rsid w:val="006A74A7"/>
    <w:pPr>
      <w:spacing w:before="120" w:after="120" w:line="360" w:lineRule="auto"/>
      <w:ind w:firstLine="709"/>
      <w:jc w:val="both"/>
    </w:pPr>
    <w:rPr>
      <w:rFonts w:eastAsiaTheme="minorEastAsia"/>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0">
    <w:name w:val="A0"/>
    <w:uiPriority w:val="99"/>
    <w:rsid w:val="006A74A7"/>
    <w:rPr>
      <w:rFonts w:cs="Minion Pro"/>
      <w:color w:val="000000"/>
      <w:sz w:val="16"/>
      <w:szCs w:val="16"/>
    </w:rPr>
  </w:style>
  <w:style w:type="paragraph" w:customStyle="1" w:styleId="Pa51">
    <w:name w:val="Pa5+1"/>
    <w:basedOn w:val="Default"/>
    <w:next w:val="Default"/>
    <w:uiPriority w:val="99"/>
    <w:rsid w:val="006A74A7"/>
    <w:pPr>
      <w:spacing w:line="241" w:lineRule="atLeast"/>
    </w:pPr>
    <w:rPr>
      <w:rFonts w:ascii="Myriad Pro" w:eastAsiaTheme="minorEastAsia" w:hAnsi="Myriad Pro" w:cstheme="minorBidi"/>
      <w:color w:val="auto"/>
      <w:lang w:eastAsia="tr-TR"/>
    </w:rPr>
  </w:style>
  <w:style w:type="paragraph" w:styleId="GvdeMetni3">
    <w:name w:val="Body Text 3"/>
    <w:basedOn w:val="Normal"/>
    <w:link w:val="GvdeMetni3Char"/>
    <w:uiPriority w:val="99"/>
    <w:unhideWhenUsed/>
    <w:rsid w:val="006A74A7"/>
    <w:pPr>
      <w:spacing w:before="120" w:after="120" w:line="360" w:lineRule="auto"/>
      <w:ind w:firstLine="709"/>
      <w:jc w:val="both"/>
    </w:pPr>
    <w:rPr>
      <w:rFonts w:asciiTheme="minorHAnsi" w:eastAsiaTheme="minorEastAsia" w:hAnsiTheme="minorHAnsi" w:cstheme="minorBidi"/>
      <w:sz w:val="16"/>
      <w:szCs w:val="16"/>
    </w:rPr>
  </w:style>
  <w:style w:type="character" w:customStyle="1" w:styleId="GvdeMetni3Char">
    <w:name w:val="Gövde Metni 3 Char"/>
    <w:basedOn w:val="VarsaylanParagrafYazTipi"/>
    <w:link w:val="GvdeMetni3"/>
    <w:uiPriority w:val="99"/>
    <w:rsid w:val="006A74A7"/>
    <w:rPr>
      <w:rFonts w:eastAsiaTheme="minorEastAsia"/>
      <w:sz w:val="16"/>
      <w:szCs w:val="16"/>
      <w:lang w:eastAsia="tr-TR"/>
    </w:rPr>
  </w:style>
  <w:style w:type="paragraph" w:customStyle="1" w:styleId="Tabloyazs">
    <w:name w:val="Tablo yazısı"/>
    <w:basedOn w:val="Normal"/>
    <w:uiPriority w:val="99"/>
    <w:qFormat/>
    <w:rsid w:val="006A74A7"/>
    <w:pPr>
      <w:spacing w:after="0" w:line="240" w:lineRule="auto"/>
      <w:contextualSpacing/>
    </w:pPr>
    <w:rPr>
      <w:rFonts w:ascii="Times New Roman" w:eastAsia="Calibri" w:hAnsi="Times New Roman" w:cs="Arial"/>
      <w:noProof/>
      <w:sz w:val="24"/>
      <w:szCs w:val="24"/>
      <w:lang w:eastAsia="en-US"/>
    </w:rPr>
  </w:style>
  <w:style w:type="paragraph" w:customStyle="1" w:styleId="YT4">
    <w:name w:val="YÇT 4"/>
    <w:basedOn w:val="Default"/>
    <w:next w:val="Default"/>
    <w:uiPriority w:val="99"/>
    <w:rsid w:val="006A74A7"/>
    <w:rPr>
      <w:rFonts w:eastAsia="Calibri"/>
      <w:color w:val="auto"/>
    </w:rPr>
  </w:style>
  <w:style w:type="character" w:styleId="zlenenKpr">
    <w:name w:val="FollowedHyperlink"/>
    <w:uiPriority w:val="99"/>
    <w:semiHidden/>
    <w:unhideWhenUsed/>
    <w:rsid w:val="006A74A7"/>
    <w:rPr>
      <w:color w:val="800080"/>
      <w:u w:val="single"/>
    </w:rPr>
  </w:style>
  <w:style w:type="character" w:customStyle="1" w:styleId="Gvdemetni0">
    <w:name w:val="Gövde metni_"/>
    <w:link w:val="Gvdemetni1"/>
    <w:locked/>
    <w:rsid w:val="006A74A7"/>
    <w:rPr>
      <w:rFonts w:ascii="Arial" w:eastAsia="Arial" w:hAnsi="Arial" w:cs="Arial"/>
      <w:sz w:val="18"/>
      <w:szCs w:val="18"/>
    </w:rPr>
  </w:style>
  <w:style w:type="paragraph" w:customStyle="1" w:styleId="Gvdemetni1">
    <w:name w:val="Gövde metni"/>
    <w:basedOn w:val="Normal"/>
    <w:link w:val="Gvdemetni0"/>
    <w:rsid w:val="006A74A7"/>
    <w:pPr>
      <w:widowControl w:val="0"/>
      <w:spacing w:after="0" w:line="300" w:lineRule="auto"/>
    </w:pPr>
    <w:rPr>
      <w:rFonts w:ascii="Arial" w:eastAsia="Arial" w:hAnsi="Arial" w:cs="Arial"/>
      <w:sz w:val="18"/>
      <w:szCs w:val="18"/>
      <w:lang w:eastAsia="en-US"/>
    </w:rPr>
  </w:style>
  <w:style w:type="character" w:customStyle="1" w:styleId="Gvdemetni2">
    <w:name w:val="Gövde metni (2)_"/>
    <w:link w:val="Gvdemetni20"/>
    <w:semiHidden/>
    <w:locked/>
    <w:rsid w:val="006A74A7"/>
    <w:rPr>
      <w:rFonts w:ascii="Arial" w:eastAsia="Arial" w:hAnsi="Arial" w:cs="Arial"/>
      <w:sz w:val="11"/>
      <w:szCs w:val="11"/>
    </w:rPr>
  </w:style>
  <w:style w:type="paragraph" w:customStyle="1" w:styleId="Gvdemetni20">
    <w:name w:val="Gövde metni (2)"/>
    <w:basedOn w:val="Normal"/>
    <w:link w:val="Gvdemetni2"/>
    <w:semiHidden/>
    <w:rsid w:val="006A74A7"/>
    <w:pPr>
      <w:widowControl w:val="0"/>
      <w:spacing w:after="0" w:line="264" w:lineRule="auto"/>
    </w:pPr>
    <w:rPr>
      <w:rFonts w:ascii="Arial" w:eastAsia="Arial" w:hAnsi="Arial" w:cs="Arial"/>
      <w:sz w:val="11"/>
      <w:szCs w:val="11"/>
      <w:lang w:eastAsia="en-US"/>
    </w:rPr>
  </w:style>
  <w:style w:type="character" w:customStyle="1" w:styleId="Resimyazs0">
    <w:name w:val="Resim yazısı_"/>
    <w:link w:val="Resimyazs1"/>
    <w:semiHidden/>
    <w:locked/>
    <w:rsid w:val="006A74A7"/>
    <w:rPr>
      <w:rFonts w:ascii="Arial" w:eastAsia="Arial" w:hAnsi="Arial" w:cs="Arial"/>
      <w:sz w:val="11"/>
      <w:szCs w:val="11"/>
    </w:rPr>
  </w:style>
  <w:style w:type="paragraph" w:customStyle="1" w:styleId="Resimyazs1">
    <w:name w:val="Resim yazısı"/>
    <w:basedOn w:val="Normal"/>
    <w:link w:val="Resimyazs0"/>
    <w:semiHidden/>
    <w:rsid w:val="006A74A7"/>
    <w:pPr>
      <w:widowControl w:val="0"/>
      <w:spacing w:after="0"/>
    </w:pPr>
    <w:rPr>
      <w:rFonts w:ascii="Arial" w:eastAsia="Arial" w:hAnsi="Arial" w:cs="Arial"/>
      <w:sz w:val="11"/>
      <w:szCs w:val="11"/>
      <w:lang w:eastAsia="en-US"/>
    </w:rPr>
  </w:style>
  <w:style w:type="paragraph" w:customStyle="1" w:styleId="tablom">
    <w:name w:val="tablom"/>
    <w:basedOn w:val="Dizin2"/>
    <w:link w:val="tablomChar"/>
    <w:autoRedefine/>
    <w:qFormat/>
    <w:rsid w:val="006A74A7"/>
    <w:pPr>
      <w:spacing w:after="120"/>
      <w:ind w:left="0" w:firstLine="0"/>
    </w:pPr>
    <w:rPr>
      <w:rFonts w:ascii="Times New Roman" w:hAnsi="Times New Roman"/>
      <w:bCs/>
      <w:i/>
      <w:iCs/>
      <w:noProof w:val="0"/>
      <w:sz w:val="20"/>
      <w:szCs w:val="20"/>
      <w:lang w:val="x-none" w:eastAsia="x-none"/>
    </w:rPr>
  </w:style>
  <w:style w:type="character" w:customStyle="1" w:styleId="tablomChar">
    <w:name w:val="tablom Char"/>
    <w:link w:val="tablom"/>
    <w:rsid w:val="006A74A7"/>
    <w:rPr>
      <w:rFonts w:ascii="Times New Roman" w:eastAsia="Calibri" w:hAnsi="Times New Roman" w:cs="Times New Roman"/>
      <w:bCs/>
      <w:i/>
      <w:iCs/>
      <w:sz w:val="20"/>
      <w:szCs w:val="20"/>
      <w:lang w:val="x-none" w:eastAsia="x-none"/>
    </w:rPr>
  </w:style>
  <w:style w:type="paragraph" w:styleId="Dizin2">
    <w:name w:val="index 2"/>
    <w:basedOn w:val="Normal"/>
    <w:next w:val="Normal"/>
    <w:autoRedefine/>
    <w:uiPriority w:val="99"/>
    <w:semiHidden/>
    <w:unhideWhenUsed/>
    <w:rsid w:val="006A74A7"/>
    <w:pPr>
      <w:spacing w:after="0" w:line="240" w:lineRule="auto"/>
      <w:ind w:left="440" w:hanging="220"/>
    </w:pPr>
    <w:rPr>
      <w:rFonts w:eastAsia="Calibri"/>
      <w:noProof/>
      <w:lang w:eastAsia="en-US"/>
    </w:rPr>
  </w:style>
  <w:style w:type="paragraph" w:customStyle="1" w:styleId="ekiller">
    <w:name w:val="şekiller"/>
    <w:basedOn w:val="Dizin1"/>
    <w:link w:val="ekillerChar"/>
    <w:autoRedefine/>
    <w:qFormat/>
    <w:rsid w:val="006A74A7"/>
    <w:pPr>
      <w:spacing w:line="360" w:lineRule="auto"/>
      <w:ind w:left="0" w:firstLine="0"/>
      <w:jc w:val="center"/>
    </w:pPr>
    <w:rPr>
      <w:rFonts w:ascii="Times New Roman" w:hAnsi="Times New Roman"/>
      <w:b/>
      <w:i/>
      <w:noProof w:val="0"/>
      <w:color w:val="000000"/>
      <w:sz w:val="20"/>
      <w:szCs w:val="24"/>
    </w:rPr>
  </w:style>
  <w:style w:type="character" w:customStyle="1" w:styleId="ekillerChar">
    <w:name w:val="şekiller Char"/>
    <w:link w:val="ekiller"/>
    <w:rsid w:val="006A74A7"/>
    <w:rPr>
      <w:rFonts w:ascii="Times New Roman" w:eastAsia="Calibri" w:hAnsi="Times New Roman" w:cs="Times New Roman"/>
      <w:b/>
      <w:i/>
      <w:color w:val="000000"/>
      <w:sz w:val="20"/>
      <w:szCs w:val="24"/>
    </w:rPr>
  </w:style>
  <w:style w:type="paragraph" w:styleId="Dizin1">
    <w:name w:val="index 1"/>
    <w:basedOn w:val="Normal"/>
    <w:next w:val="Normal"/>
    <w:autoRedefine/>
    <w:uiPriority w:val="99"/>
    <w:semiHidden/>
    <w:unhideWhenUsed/>
    <w:rsid w:val="006A74A7"/>
    <w:pPr>
      <w:spacing w:after="0" w:line="240" w:lineRule="auto"/>
      <w:ind w:left="220" w:hanging="220"/>
    </w:pPr>
    <w:rPr>
      <w:rFonts w:eastAsia="Calibri"/>
      <w:noProof/>
      <w:lang w:eastAsia="en-US"/>
    </w:rPr>
  </w:style>
  <w:style w:type="paragraph" w:customStyle="1" w:styleId="kaynaka0">
    <w:name w:val="kaynakça"/>
    <w:basedOn w:val="Normal"/>
    <w:link w:val="kaynakaChar"/>
    <w:qFormat/>
    <w:rsid w:val="006A74A7"/>
    <w:pPr>
      <w:spacing w:line="360" w:lineRule="auto"/>
      <w:ind w:left="567" w:hanging="567"/>
      <w:jc w:val="both"/>
    </w:pPr>
    <w:rPr>
      <w:rFonts w:ascii="Times New Roman" w:eastAsia="Calibri" w:hAnsi="Times New Roman"/>
      <w:noProof/>
      <w:color w:val="222222"/>
      <w:sz w:val="24"/>
      <w:szCs w:val="24"/>
      <w:shd w:val="clear" w:color="auto" w:fill="FFFFFF"/>
      <w:lang w:val="x-none" w:eastAsia="x-none"/>
    </w:rPr>
  </w:style>
  <w:style w:type="character" w:customStyle="1" w:styleId="kaynakaChar">
    <w:name w:val="kaynakça Char"/>
    <w:link w:val="kaynaka0"/>
    <w:rsid w:val="006A74A7"/>
    <w:rPr>
      <w:rFonts w:ascii="Times New Roman" w:eastAsia="Calibri" w:hAnsi="Times New Roman" w:cs="Times New Roman"/>
      <w:noProof/>
      <w:color w:val="222222"/>
      <w:sz w:val="24"/>
      <w:szCs w:val="24"/>
      <w:lang w:val="x-none" w:eastAsia="x-none"/>
    </w:rPr>
  </w:style>
  <w:style w:type="paragraph" w:styleId="SonNotMetni">
    <w:name w:val="endnote text"/>
    <w:basedOn w:val="Normal"/>
    <w:link w:val="SonNotMetniChar"/>
    <w:uiPriority w:val="99"/>
    <w:semiHidden/>
    <w:unhideWhenUsed/>
    <w:rsid w:val="006A74A7"/>
    <w:pPr>
      <w:spacing w:after="0" w:line="240" w:lineRule="auto"/>
    </w:pPr>
    <w:rPr>
      <w:rFonts w:eastAsia="Calibri"/>
      <w:noProof/>
      <w:sz w:val="20"/>
      <w:szCs w:val="20"/>
      <w:lang w:val="x-none" w:eastAsia="x-none"/>
    </w:rPr>
  </w:style>
  <w:style w:type="character" w:customStyle="1" w:styleId="SonNotMetniChar">
    <w:name w:val="Son Not Metni Char"/>
    <w:basedOn w:val="VarsaylanParagrafYazTipi"/>
    <w:link w:val="SonNotMetni"/>
    <w:uiPriority w:val="99"/>
    <w:semiHidden/>
    <w:rsid w:val="006A74A7"/>
    <w:rPr>
      <w:rFonts w:ascii="Calibri" w:eastAsia="Calibri" w:hAnsi="Calibri" w:cs="Times New Roman"/>
      <w:noProof/>
      <w:sz w:val="20"/>
      <w:szCs w:val="20"/>
      <w:lang w:val="x-none" w:eastAsia="x-none"/>
    </w:rPr>
  </w:style>
  <w:style w:type="character" w:styleId="SonNotBavurusu">
    <w:name w:val="endnote reference"/>
    <w:uiPriority w:val="99"/>
    <w:semiHidden/>
    <w:unhideWhenUsed/>
    <w:rsid w:val="006A74A7"/>
    <w:rPr>
      <w:vertAlign w:val="superscript"/>
    </w:rPr>
  </w:style>
  <w:style w:type="character" w:customStyle="1" w:styleId="qu">
    <w:name w:val="qu"/>
    <w:basedOn w:val="VarsaylanParagrafYazTipi"/>
    <w:rsid w:val="006A74A7"/>
  </w:style>
  <w:style w:type="character" w:customStyle="1" w:styleId="gd">
    <w:name w:val="gd"/>
    <w:basedOn w:val="VarsaylanParagrafYazTipi"/>
    <w:rsid w:val="006A74A7"/>
  </w:style>
  <w:style w:type="character" w:customStyle="1" w:styleId="go">
    <w:name w:val="go"/>
    <w:basedOn w:val="VarsaylanParagrafYazTipi"/>
    <w:rsid w:val="006A74A7"/>
  </w:style>
  <w:style w:type="character" w:customStyle="1" w:styleId="g3">
    <w:name w:val="g3"/>
    <w:basedOn w:val="VarsaylanParagrafYazTipi"/>
    <w:rsid w:val="006A74A7"/>
  </w:style>
  <w:style w:type="character" w:customStyle="1" w:styleId="hb">
    <w:name w:val="hb"/>
    <w:basedOn w:val="VarsaylanParagrafYazTipi"/>
    <w:rsid w:val="006A74A7"/>
  </w:style>
  <w:style w:type="character" w:customStyle="1" w:styleId="g2">
    <w:name w:val="g2"/>
    <w:basedOn w:val="VarsaylanParagrafYazTipi"/>
    <w:rsid w:val="006A74A7"/>
  </w:style>
  <w:style w:type="character" w:customStyle="1" w:styleId="gmailsignatureprefix">
    <w:name w:val="gmail_signature_prefix"/>
    <w:basedOn w:val="VarsaylanParagrafYazTipi"/>
    <w:rsid w:val="006A74A7"/>
  </w:style>
  <w:style w:type="table" w:customStyle="1" w:styleId="ListeTablo21">
    <w:name w:val="Liste Tablo 21"/>
    <w:basedOn w:val="NormalTablo"/>
    <w:uiPriority w:val="47"/>
    <w:rsid w:val="006A74A7"/>
    <w:pPr>
      <w:spacing w:after="0" w:line="240" w:lineRule="auto"/>
    </w:pPr>
    <w:rPr>
      <w:rFonts w:ascii="Calibri" w:eastAsia="Calibri" w:hAnsi="Calibri" w:cs="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naMetinStili">
    <w:name w:val="AnaMetinStili"/>
    <w:basedOn w:val="Normal"/>
    <w:link w:val="AnaMetinStiliChar"/>
    <w:rsid w:val="006A74A7"/>
    <w:pPr>
      <w:autoSpaceDE w:val="0"/>
      <w:autoSpaceDN w:val="0"/>
      <w:adjustRightInd w:val="0"/>
      <w:spacing w:after="0" w:line="360" w:lineRule="auto"/>
      <w:ind w:left="142" w:firstLine="360"/>
      <w:jc w:val="both"/>
    </w:pPr>
    <w:rPr>
      <w:rFonts w:ascii="Times New Roman" w:eastAsia="Calibri" w:hAnsi="Times New Roman"/>
      <w:color w:val="000000"/>
      <w:sz w:val="24"/>
      <w:szCs w:val="24"/>
      <w:lang w:eastAsia="en-US"/>
    </w:rPr>
  </w:style>
  <w:style w:type="character" w:customStyle="1" w:styleId="AnaMetinStiliChar">
    <w:name w:val="AnaMetinStili Char"/>
    <w:basedOn w:val="VarsaylanParagrafYazTipi"/>
    <w:link w:val="AnaMetinStili"/>
    <w:rsid w:val="006A74A7"/>
    <w:rPr>
      <w:rFonts w:ascii="Times New Roman" w:eastAsia="Calibri" w:hAnsi="Times New Roman" w:cs="Times New Roman"/>
      <w:color w:val="000000"/>
      <w:sz w:val="24"/>
      <w:szCs w:val="24"/>
    </w:rPr>
  </w:style>
  <w:style w:type="paragraph" w:styleId="GvdeMetni21">
    <w:name w:val="Body Text 2"/>
    <w:basedOn w:val="Normal"/>
    <w:link w:val="GvdeMetni2Char"/>
    <w:uiPriority w:val="99"/>
    <w:semiHidden/>
    <w:unhideWhenUsed/>
    <w:rsid w:val="006A74A7"/>
    <w:pPr>
      <w:spacing w:before="120" w:after="120" w:line="480" w:lineRule="auto"/>
      <w:ind w:firstLine="709"/>
      <w:jc w:val="both"/>
    </w:pPr>
    <w:rPr>
      <w:rFonts w:asciiTheme="minorHAnsi" w:eastAsiaTheme="minorEastAsia" w:hAnsiTheme="minorHAnsi" w:cstheme="minorBidi"/>
    </w:rPr>
  </w:style>
  <w:style w:type="character" w:customStyle="1" w:styleId="GvdeMetni2Char">
    <w:name w:val="Gövde Metni 2 Char"/>
    <w:basedOn w:val="VarsaylanParagrafYazTipi"/>
    <w:link w:val="GvdeMetni21"/>
    <w:uiPriority w:val="99"/>
    <w:semiHidden/>
    <w:rsid w:val="006A74A7"/>
    <w:rPr>
      <w:rFonts w:eastAsiaTheme="minorEastAsia"/>
      <w:lang w:eastAsia="tr-TR"/>
    </w:rPr>
  </w:style>
  <w:style w:type="paragraph" w:customStyle="1" w:styleId="default0">
    <w:name w:val="default"/>
    <w:basedOn w:val="Normal"/>
    <w:rsid w:val="009A442E"/>
    <w:pPr>
      <w:spacing w:before="100" w:beforeAutospacing="1" w:after="100" w:afterAutospacing="1" w:line="240" w:lineRule="auto"/>
    </w:pPr>
    <w:rPr>
      <w:rFonts w:ascii="Times New Roman" w:hAnsi="Times New Roman"/>
      <w:sz w:val="24"/>
      <w:szCs w:val="24"/>
    </w:rPr>
  </w:style>
  <w:style w:type="character" w:customStyle="1" w:styleId="zmlenmeyenBahsetme1">
    <w:name w:val="Çözümlenmeyen Bahsetme1"/>
    <w:basedOn w:val="VarsaylanParagrafYazTipi"/>
    <w:uiPriority w:val="99"/>
    <w:semiHidden/>
    <w:unhideWhenUsed/>
    <w:rsid w:val="009A442E"/>
    <w:rPr>
      <w:color w:val="605E5C"/>
      <w:shd w:val="clear" w:color="auto" w:fill="E1DFDD"/>
    </w:rPr>
  </w:style>
  <w:style w:type="paragraph" w:customStyle="1" w:styleId="metinii">
    <w:name w:val="metiniçi"/>
    <w:basedOn w:val="Normal"/>
    <w:uiPriority w:val="99"/>
    <w:qFormat/>
    <w:rsid w:val="009A442E"/>
    <w:pPr>
      <w:spacing w:line="360" w:lineRule="auto"/>
      <w:jc w:val="both"/>
    </w:pPr>
    <w:rPr>
      <w:rFonts w:ascii="Times New Roman" w:eastAsiaTheme="minorEastAsia" w:hAnsi="Times New Roman" w:cstheme="minorBidi"/>
      <w:sz w:val="24"/>
    </w:rPr>
  </w:style>
  <w:style w:type="character" w:customStyle="1" w:styleId="FontStyle162">
    <w:name w:val="Font Style162"/>
    <w:basedOn w:val="VarsaylanParagrafYazTipi"/>
    <w:uiPriority w:val="99"/>
    <w:rsid w:val="009A442E"/>
    <w:rPr>
      <w:rFonts w:ascii="Times New Roman" w:hAnsi="Times New Roman" w:cs="Times New Roman" w:hint="default"/>
      <w:color w:val="000000"/>
      <w:sz w:val="18"/>
      <w:szCs w:val="18"/>
    </w:rPr>
  </w:style>
  <w:style w:type="character" w:customStyle="1" w:styleId="FontStyle163">
    <w:name w:val="Font Style163"/>
    <w:basedOn w:val="VarsaylanParagrafYazTipi"/>
    <w:uiPriority w:val="99"/>
    <w:rsid w:val="009A442E"/>
    <w:rPr>
      <w:rFonts w:ascii="Times New Roman" w:hAnsi="Times New Roman" w:cs="Times New Roman" w:hint="default"/>
      <w:b/>
      <w:bCs/>
      <w:color w:val="000000"/>
      <w:sz w:val="16"/>
      <w:szCs w:val="16"/>
    </w:rPr>
  </w:style>
  <w:style w:type="paragraph" w:styleId="Alnt">
    <w:name w:val="Quote"/>
    <w:basedOn w:val="Normal"/>
    <w:next w:val="Normal"/>
    <w:link w:val="AlntChar"/>
    <w:uiPriority w:val="29"/>
    <w:qFormat/>
    <w:rsid w:val="00DD54E1"/>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DD54E1"/>
    <w:rPr>
      <w:i/>
      <w:iCs/>
      <w:color w:val="404040" w:themeColor="text1" w:themeTint="BF"/>
      <w:kern w:val="2"/>
      <w14:ligatures w14:val="standardContextual"/>
    </w:rPr>
  </w:style>
  <w:style w:type="character" w:styleId="GlVurgulama">
    <w:name w:val="Intense Emphasis"/>
    <w:basedOn w:val="VarsaylanParagrafYazTipi"/>
    <w:uiPriority w:val="21"/>
    <w:qFormat/>
    <w:rsid w:val="00DD54E1"/>
    <w:rPr>
      <w:i/>
      <w:iCs/>
      <w:color w:val="2E74B5" w:themeColor="accent1" w:themeShade="BF"/>
    </w:rPr>
  </w:style>
  <w:style w:type="paragraph" w:styleId="GlAlnt">
    <w:name w:val="Intense Quote"/>
    <w:basedOn w:val="Normal"/>
    <w:next w:val="Normal"/>
    <w:link w:val="GlAlntChar"/>
    <w:uiPriority w:val="30"/>
    <w:qFormat/>
    <w:rsid w:val="00DD54E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DD54E1"/>
    <w:rPr>
      <w:i/>
      <w:iCs/>
      <w:color w:val="2E74B5" w:themeColor="accent1" w:themeShade="BF"/>
      <w:kern w:val="2"/>
      <w14:ligatures w14:val="standardContextual"/>
    </w:rPr>
  </w:style>
  <w:style w:type="character" w:styleId="GlBavuru">
    <w:name w:val="Intense Reference"/>
    <w:basedOn w:val="VarsaylanParagrafYazTipi"/>
    <w:uiPriority w:val="32"/>
    <w:qFormat/>
    <w:rsid w:val="00DD54E1"/>
    <w:rPr>
      <w:b/>
      <w:bCs/>
      <w:smallCaps/>
      <w:color w:val="2E74B5" w:themeColor="accent1" w:themeShade="BF"/>
      <w:spacing w:val="5"/>
    </w:rPr>
  </w:style>
  <w:style w:type="character" w:customStyle="1" w:styleId="Headerorfooter10ptBold">
    <w:name w:val="Header or footer + 10 pt;Bold"/>
    <w:basedOn w:val="VarsaylanParagrafYazTipi"/>
    <w:rsid w:val="00204670"/>
    <w:rPr>
      <w:rFonts w:ascii="Times New Roman" w:eastAsia="Times New Roman" w:hAnsi="Times New Roman" w:cs="Times New Roman"/>
      <w:b/>
      <w:bCs/>
      <w:i/>
      <w:iCs/>
      <w:color w:val="000000"/>
      <w:spacing w:val="0"/>
      <w:w w:val="100"/>
      <w:position w:val="0"/>
      <w:sz w:val="20"/>
      <w:szCs w:val="20"/>
      <w:shd w:val="clear" w:color="auto" w:fill="FFFFFF"/>
      <w:lang w:val="tr-TR" w:eastAsia="tr-TR" w:bidi="tr-TR"/>
    </w:rPr>
  </w:style>
  <w:style w:type="paragraph" w:customStyle="1" w:styleId="METN">
    <w:name w:val="METİN"/>
    <w:basedOn w:val="Normal"/>
    <w:qFormat/>
    <w:rsid w:val="00BF46E1"/>
    <w:pPr>
      <w:spacing w:after="0" w:line="360" w:lineRule="auto"/>
      <w:ind w:firstLine="708"/>
      <w:jc w:val="both"/>
    </w:pPr>
    <w:rPr>
      <w:rFonts w:ascii="Times New Roman" w:hAnsi="Times New Roman"/>
      <w:sz w:val="24"/>
      <w:szCs w:val="24"/>
    </w:rPr>
  </w:style>
  <w:style w:type="paragraph" w:customStyle="1" w:styleId="BirinciDzeyBalk">
    <w:name w:val="Birinci Düzey Başlık"/>
    <w:basedOn w:val="Normal"/>
    <w:qFormat/>
    <w:rsid w:val="00BF46E1"/>
    <w:pPr>
      <w:spacing w:before="240" w:after="240" w:line="360" w:lineRule="auto"/>
      <w:jc w:val="center"/>
    </w:pPr>
    <w:rPr>
      <w:rFonts w:ascii="Times New Roman" w:eastAsiaTheme="minorHAnsi" w:hAnsi="Times New Roman"/>
      <w:b/>
      <w:caps/>
      <w:color w:val="000000" w:themeColor="text1"/>
      <w:sz w:val="24"/>
      <w:szCs w:val="24"/>
      <w:lang w:eastAsia="en-US"/>
    </w:rPr>
  </w:style>
  <w:style w:type="paragraph" w:customStyle="1" w:styleId="kinciDzeyBalk">
    <w:name w:val="İkinci Düzey Başlık"/>
    <w:basedOn w:val="BirinciDzeyBalk"/>
    <w:qFormat/>
    <w:rsid w:val="00BF46E1"/>
    <w:rPr>
      <w:caps w:val="0"/>
    </w:rPr>
  </w:style>
  <w:style w:type="paragraph" w:styleId="GvdeMetniGirintisi">
    <w:name w:val="Body Text Indent"/>
    <w:basedOn w:val="Normal"/>
    <w:link w:val="GvdeMetniGirintisiChar"/>
    <w:semiHidden/>
    <w:rsid w:val="00686BD4"/>
    <w:pPr>
      <w:spacing w:after="240" w:line="360" w:lineRule="auto"/>
      <w:ind w:firstLine="567"/>
      <w:jc w:val="both"/>
    </w:pPr>
    <w:rPr>
      <w:rFonts w:ascii="Times New Roman" w:hAnsi="Times New Roman"/>
      <w:bCs/>
      <w:sz w:val="24"/>
      <w:szCs w:val="32"/>
    </w:rPr>
  </w:style>
  <w:style w:type="character" w:customStyle="1" w:styleId="GvdeMetniGirintisiChar">
    <w:name w:val="Gövde Metni Girintisi Char"/>
    <w:basedOn w:val="VarsaylanParagrafYazTipi"/>
    <w:link w:val="GvdeMetniGirintisi"/>
    <w:semiHidden/>
    <w:rsid w:val="00686BD4"/>
    <w:rPr>
      <w:rFonts w:ascii="Times New Roman" w:eastAsia="Times New Roman" w:hAnsi="Times New Roman" w:cs="Times New Roman"/>
      <w:bCs/>
      <w:sz w:val="24"/>
      <w:szCs w:val="32"/>
      <w:lang w:eastAsia="tr-TR"/>
    </w:rPr>
  </w:style>
  <w:style w:type="paragraph" w:customStyle="1" w:styleId="thesisStyle">
    <w:name w:val="thesis Style"/>
    <w:basedOn w:val="Normal"/>
    <w:next w:val="Normal"/>
    <w:uiPriority w:val="99"/>
    <w:rsid w:val="00686BD4"/>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1Balk">
    <w:name w:val="1. Başlık"/>
    <w:basedOn w:val="Balk1"/>
    <w:next w:val="Normal"/>
    <w:qFormat/>
    <w:rsid w:val="00686BD4"/>
    <w:pPr>
      <w:numPr>
        <w:numId w:val="1"/>
      </w:numPr>
      <w:spacing w:before="1440" w:after="360" w:line="360" w:lineRule="auto"/>
      <w:ind w:left="357" w:hanging="357"/>
    </w:pPr>
    <w:rPr>
      <w:rFonts w:ascii="Times New Roman" w:hAnsi="Times New Roman"/>
      <w:color w:val="000000" w:themeColor="text1"/>
      <w:sz w:val="24"/>
      <w:lang w:eastAsia="en-US"/>
    </w:rPr>
  </w:style>
  <w:style w:type="paragraph" w:customStyle="1" w:styleId="2Balk">
    <w:name w:val="2. Başlık"/>
    <w:basedOn w:val="Balk2"/>
    <w:next w:val="Normal"/>
    <w:qFormat/>
    <w:rsid w:val="00686BD4"/>
    <w:pPr>
      <w:numPr>
        <w:ilvl w:val="1"/>
        <w:numId w:val="1"/>
      </w:numPr>
      <w:spacing w:before="360" w:after="240" w:line="360" w:lineRule="auto"/>
      <w:ind w:left="0" w:firstLine="0"/>
      <w:contextualSpacing/>
      <w:jc w:val="both"/>
    </w:pPr>
    <w:rPr>
      <w:rFonts w:ascii="Times New Roman" w:hAnsi="Times New Roman"/>
      <w:color w:val="000000" w:themeColor="text1"/>
      <w:sz w:val="24"/>
      <w:lang w:eastAsia="en-US"/>
    </w:rPr>
  </w:style>
  <w:style w:type="paragraph" w:customStyle="1" w:styleId="3Balk">
    <w:name w:val="3. Başlık"/>
    <w:basedOn w:val="Balk3"/>
    <w:next w:val="Normal"/>
    <w:qFormat/>
    <w:rsid w:val="00686BD4"/>
    <w:pPr>
      <w:numPr>
        <w:ilvl w:val="2"/>
        <w:numId w:val="1"/>
      </w:numPr>
      <w:spacing w:before="240" w:after="120" w:line="360" w:lineRule="auto"/>
      <w:ind w:left="0" w:firstLine="0"/>
      <w:jc w:val="both"/>
    </w:pPr>
    <w:rPr>
      <w:rFonts w:ascii="Times New Roman" w:hAnsi="Times New Roman"/>
      <w:b/>
      <w:bCs/>
      <w:color w:val="000000" w:themeColor="text1"/>
      <w:szCs w:val="22"/>
      <w:lang w:eastAsia="en-US"/>
    </w:rPr>
  </w:style>
  <w:style w:type="paragraph" w:customStyle="1" w:styleId="4Balk">
    <w:name w:val="4. Başlık"/>
    <w:basedOn w:val="Balk4"/>
    <w:next w:val="Normal"/>
    <w:qFormat/>
    <w:rsid w:val="00686BD4"/>
    <w:pPr>
      <w:numPr>
        <w:ilvl w:val="3"/>
        <w:numId w:val="1"/>
      </w:numPr>
      <w:spacing w:before="240" w:after="120" w:line="360" w:lineRule="auto"/>
      <w:ind w:left="0" w:firstLine="0"/>
      <w:jc w:val="both"/>
    </w:pPr>
    <w:rPr>
      <w:rFonts w:ascii="Times New Roman" w:hAnsi="Times New Roman"/>
      <w:i w:val="0"/>
      <w:color w:val="000000" w:themeColor="text1"/>
      <w:sz w:val="24"/>
      <w:lang w:eastAsia="en-US"/>
    </w:rPr>
  </w:style>
  <w:style w:type="paragraph" w:customStyle="1" w:styleId="5Balk">
    <w:name w:val="5. Başlık"/>
    <w:basedOn w:val="Balk5"/>
    <w:next w:val="Normal"/>
    <w:qFormat/>
    <w:rsid w:val="00686BD4"/>
    <w:pPr>
      <w:numPr>
        <w:ilvl w:val="4"/>
        <w:numId w:val="1"/>
      </w:numPr>
      <w:spacing w:before="240" w:after="120" w:line="240" w:lineRule="auto"/>
      <w:ind w:left="0" w:firstLine="0"/>
      <w:jc w:val="both"/>
    </w:pPr>
    <w:rPr>
      <w:rFonts w:ascii="Times New Roman" w:eastAsiaTheme="majorEastAsia" w:hAnsi="Times New Roman" w:cstheme="majorBidi"/>
      <w:bCs/>
      <w:iCs/>
      <w:sz w:val="24"/>
      <w:lang w:eastAsia="en-US"/>
    </w:rPr>
  </w:style>
  <w:style w:type="paragraph" w:customStyle="1" w:styleId="Tabloekil">
    <w:name w:val="Tablo/Şekil"/>
    <w:basedOn w:val="ResimYazs"/>
    <w:next w:val="Normal"/>
    <w:qFormat/>
    <w:rsid w:val="00686BD4"/>
    <w:pPr>
      <w:spacing w:before="120" w:after="120" w:line="240" w:lineRule="auto"/>
      <w:jc w:val="center"/>
    </w:pPr>
    <w:rPr>
      <w:rFonts w:ascii="Times New Roman" w:eastAsiaTheme="minorHAnsi" w:hAnsi="Times New Roman" w:cstheme="minorBidi"/>
      <w:sz w:val="24"/>
      <w:szCs w:val="24"/>
    </w:rPr>
  </w:style>
  <w:style w:type="paragraph" w:customStyle="1" w:styleId="DorudanAlnt">
    <w:name w:val="Doğrudan Alıntı"/>
    <w:basedOn w:val="Normal"/>
    <w:qFormat/>
    <w:rsid w:val="00686BD4"/>
    <w:pPr>
      <w:spacing w:before="120" w:after="120" w:line="360" w:lineRule="auto"/>
      <w:ind w:left="284"/>
      <w:jc w:val="both"/>
    </w:pPr>
    <w:rPr>
      <w:rFonts w:ascii="Times New Roman" w:eastAsiaTheme="minorHAnsi" w:hAnsi="Times New Roman" w:cstheme="minorBidi"/>
      <w:color w:val="000000" w:themeColor="text1"/>
      <w:sz w:val="24"/>
      <w:szCs w:val="18"/>
      <w:lang w:eastAsia="en-US"/>
    </w:rPr>
  </w:style>
  <w:style w:type="paragraph" w:customStyle="1" w:styleId="altliste1">
    <w:name w:val="alt liste 1"/>
    <w:basedOn w:val="Normal"/>
    <w:link w:val="altliste1Char"/>
    <w:qFormat/>
    <w:rsid w:val="00686BD4"/>
    <w:pPr>
      <w:numPr>
        <w:numId w:val="2"/>
      </w:numPr>
      <w:spacing w:after="0"/>
      <w:contextualSpacing/>
      <w:jc w:val="both"/>
    </w:pPr>
    <w:rPr>
      <w:rFonts w:ascii="Times New Roman" w:eastAsiaTheme="minorHAnsi" w:hAnsi="Times New Roman"/>
      <w:sz w:val="24"/>
      <w:szCs w:val="24"/>
      <w:lang w:val="en-US" w:eastAsia="en-US"/>
    </w:rPr>
  </w:style>
  <w:style w:type="paragraph" w:customStyle="1" w:styleId="altliste2">
    <w:name w:val="alt liste 2"/>
    <w:basedOn w:val="altliste1"/>
    <w:qFormat/>
    <w:rsid w:val="00686BD4"/>
    <w:pPr>
      <w:numPr>
        <w:ilvl w:val="1"/>
      </w:numPr>
      <w:tabs>
        <w:tab w:val="num" w:pos="926"/>
      </w:tabs>
      <w:ind w:left="709" w:hanging="349"/>
    </w:pPr>
  </w:style>
  <w:style w:type="character" w:customStyle="1" w:styleId="altliste1Char">
    <w:name w:val="alt liste 1 Char"/>
    <w:basedOn w:val="VarsaylanParagrafYazTipi"/>
    <w:link w:val="altliste1"/>
    <w:rsid w:val="00686BD4"/>
    <w:rPr>
      <w:rFonts w:ascii="Times New Roman" w:hAnsi="Times New Roman" w:cs="Times New Roman"/>
      <w:sz w:val="24"/>
      <w:szCs w:val="24"/>
      <w:lang w:val="en-US"/>
    </w:rPr>
  </w:style>
  <w:style w:type="paragraph" w:customStyle="1" w:styleId="TabloekilBal">
    <w:name w:val="Tablo/Şekil Başlığı"/>
    <w:basedOn w:val="ResimYazs"/>
    <w:next w:val="Normal"/>
    <w:qFormat/>
    <w:rsid w:val="00686BD4"/>
    <w:pPr>
      <w:spacing w:after="0" w:line="240" w:lineRule="auto"/>
      <w:jc w:val="center"/>
    </w:pPr>
    <w:rPr>
      <w:rFonts w:ascii="Times New Roman" w:eastAsiaTheme="minorHAnsi" w:hAnsi="Times New Roman" w:cstheme="minorBidi"/>
      <w:sz w:val="24"/>
      <w:szCs w:val="24"/>
    </w:rPr>
  </w:style>
  <w:style w:type="paragraph" w:customStyle="1" w:styleId="Tabloerii">
    <w:name w:val="Tablo İçeriği"/>
    <w:basedOn w:val="Normal"/>
    <w:link w:val="TabloeriiChar"/>
    <w:qFormat/>
    <w:rsid w:val="00686BD4"/>
    <w:pPr>
      <w:spacing w:after="0" w:line="240" w:lineRule="auto"/>
      <w:contextualSpacing/>
      <w:jc w:val="both"/>
    </w:pPr>
    <w:rPr>
      <w:rFonts w:ascii="Times New Roman" w:eastAsiaTheme="minorHAnsi" w:hAnsi="Times New Roman"/>
      <w:bCs/>
      <w:sz w:val="24"/>
      <w:szCs w:val="24"/>
      <w:lang w:eastAsia="en-US"/>
    </w:rPr>
  </w:style>
  <w:style w:type="character" w:customStyle="1" w:styleId="TabloeriiChar">
    <w:name w:val="Tablo İçeriği Char"/>
    <w:basedOn w:val="VarsaylanParagrafYazTipi"/>
    <w:link w:val="Tabloerii"/>
    <w:rsid w:val="00686BD4"/>
    <w:rPr>
      <w:rFonts w:ascii="Times New Roman" w:hAnsi="Times New Roman" w:cs="Times New Roman"/>
      <w:bCs/>
      <w:sz w:val="24"/>
      <w:szCs w:val="24"/>
    </w:rPr>
  </w:style>
  <w:style w:type="character" w:styleId="SayfaNumaras">
    <w:name w:val="page number"/>
    <w:basedOn w:val="VarsaylanParagrafYazTipi"/>
    <w:uiPriority w:val="99"/>
    <w:semiHidden/>
    <w:unhideWhenUsed/>
    <w:rsid w:val="00686BD4"/>
  </w:style>
  <w:style w:type="character" w:customStyle="1" w:styleId="Gvdemetni30">
    <w:name w:val="Gövde metni (3)_"/>
    <w:basedOn w:val="VarsaylanParagrafYazTipi"/>
    <w:link w:val="Gvdemetni31"/>
    <w:rsid w:val="00686BD4"/>
    <w:rPr>
      <w:rFonts w:ascii="Times New Roman" w:eastAsia="Times New Roman" w:hAnsi="Times New Roman" w:cs="Times New Roman"/>
      <w:b/>
      <w:bCs/>
      <w:sz w:val="23"/>
      <w:szCs w:val="23"/>
      <w:shd w:val="clear" w:color="auto" w:fill="FFFFFF"/>
    </w:rPr>
  </w:style>
  <w:style w:type="character" w:customStyle="1" w:styleId="Balk20">
    <w:name w:val="Başlık #2_"/>
    <w:basedOn w:val="VarsaylanParagrafYazTipi"/>
    <w:link w:val="Balk21"/>
    <w:rsid w:val="00686BD4"/>
    <w:rPr>
      <w:rFonts w:ascii="Times New Roman" w:eastAsia="Times New Roman" w:hAnsi="Times New Roman" w:cs="Times New Roman"/>
      <w:b/>
      <w:bCs/>
      <w:sz w:val="28"/>
      <w:szCs w:val="28"/>
      <w:shd w:val="clear" w:color="auto" w:fill="FFFFFF"/>
    </w:rPr>
  </w:style>
  <w:style w:type="character" w:customStyle="1" w:styleId="Gvdemetni4">
    <w:name w:val="Gövde metni (4)_"/>
    <w:basedOn w:val="VarsaylanParagrafYazTipi"/>
    <w:link w:val="Gvdemetni40"/>
    <w:rsid w:val="00686BD4"/>
    <w:rPr>
      <w:rFonts w:ascii="Times New Roman" w:eastAsia="Times New Roman" w:hAnsi="Times New Roman" w:cs="Times New Roman"/>
      <w:shd w:val="clear" w:color="auto" w:fill="FFFFFF"/>
    </w:rPr>
  </w:style>
  <w:style w:type="paragraph" w:customStyle="1" w:styleId="Gvdemetni31">
    <w:name w:val="Gövde metni (3)"/>
    <w:basedOn w:val="Normal"/>
    <w:link w:val="Gvdemetni30"/>
    <w:rsid w:val="00686BD4"/>
    <w:pPr>
      <w:widowControl w:val="0"/>
      <w:shd w:val="clear" w:color="auto" w:fill="FFFFFF"/>
      <w:spacing w:before="300" w:after="0" w:line="413" w:lineRule="exact"/>
      <w:jc w:val="center"/>
    </w:pPr>
    <w:rPr>
      <w:rFonts w:ascii="Times New Roman" w:hAnsi="Times New Roman"/>
      <w:b/>
      <w:bCs/>
      <w:sz w:val="23"/>
      <w:szCs w:val="23"/>
      <w:lang w:eastAsia="en-US"/>
    </w:rPr>
  </w:style>
  <w:style w:type="paragraph" w:customStyle="1" w:styleId="Balk21">
    <w:name w:val="Başlık #2"/>
    <w:basedOn w:val="Normal"/>
    <w:link w:val="Balk20"/>
    <w:rsid w:val="00686BD4"/>
    <w:pPr>
      <w:widowControl w:val="0"/>
      <w:shd w:val="clear" w:color="auto" w:fill="FFFFFF"/>
      <w:spacing w:before="1740" w:after="1980" w:line="0" w:lineRule="atLeast"/>
      <w:jc w:val="center"/>
      <w:outlineLvl w:val="1"/>
    </w:pPr>
    <w:rPr>
      <w:rFonts w:ascii="Times New Roman" w:hAnsi="Times New Roman"/>
      <w:b/>
      <w:bCs/>
      <w:sz w:val="28"/>
      <w:szCs w:val="28"/>
      <w:lang w:eastAsia="en-US"/>
    </w:rPr>
  </w:style>
  <w:style w:type="paragraph" w:customStyle="1" w:styleId="Gvdemetni40">
    <w:name w:val="Gövde metni (4)"/>
    <w:basedOn w:val="Normal"/>
    <w:link w:val="Gvdemetni4"/>
    <w:rsid w:val="00686BD4"/>
    <w:pPr>
      <w:widowControl w:val="0"/>
      <w:shd w:val="clear" w:color="auto" w:fill="FFFFFF"/>
      <w:spacing w:before="180" w:after="1020" w:line="0" w:lineRule="atLeast"/>
      <w:jc w:val="center"/>
    </w:pPr>
    <w:rPr>
      <w:rFonts w:ascii="Times New Roman" w:hAnsi="Times New Roman"/>
      <w:lang w:eastAsia="en-US"/>
    </w:rPr>
  </w:style>
  <w:style w:type="paragraph" w:customStyle="1" w:styleId="MaddearetliListe">
    <w:name w:val="Madde İşaretli Liste"/>
    <w:basedOn w:val="Normal"/>
    <w:rsid w:val="00686BD4"/>
    <w:pPr>
      <w:numPr>
        <w:numId w:val="3"/>
      </w:numPr>
      <w:spacing w:after="0" w:line="360" w:lineRule="auto"/>
      <w:jc w:val="both"/>
    </w:pPr>
    <w:rPr>
      <w:rFonts w:ascii="Times New Roman" w:eastAsia="Calibri" w:hAnsi="Times New Roman"/>
      <w:color w:val="000000"/>
      <w:sz w:val="24"/>
      <w:szCs w:val="24"/>
      <w:lang w:eastAsia="en-US"/>
    </w:rPr>
  </w:style>
  <w:style w:type="character" w:customStyle="1" w:styleId="stBilgiChar">
    <w:name w:val="Üst Bilgi Char"/>
    <w:basedOn w:val="VarsaylanParagrafYazTipi"/>
    <w:uiPriority w:val="99"/>
    <w:rsid w:val="00686BD4"/>
  </w:style>
  <w:style w:type="character" w:customStyle="1" w:styleId="zmlenmeyenBahsetme2">
    <w:name w:val="Çözümlenmeyen Bahsetme2"/>
    <w:basedOn w:val="VarsaylanParagrafYazTipi"/>
    <w:uiPriority w:val="99"/>
    <w:semiHidden/>
    <w:unhideWhenUsed/>
    <w:rsid w:val="001E488F"/>
    <w:rPr>
      <w:color w:val="605E5C"/>
      <w:shd w:val="clear" w:color="auto" w:fill="E1DFDD"/>
    </w:rPr>
  </w:style>
  <w:style w:type="paragraph" w:customStyle="1" w:styleId="LEE2Balk">
    <w:name w:val="LEE 2. Başlık"/>
    <w:basedOn w:val="Normal"/>
    <w:qFormat/>
    <w:rsid w:val="00A372E0"/>
    <w:pPr>
      <w:spacing w:before="240" w:after="120"/>
      <w:ind w:left="792" w:hanging="508"/>
      <w:outlineLvl w:val="1"/>
    </w:pPr>
    <w:rPr>
      <w:rFonts w:ascii="Times New Roman" w:hAnsi="Times New Roman"/>
      <w:kern w:val="36"/>
      <w:sz w:val="24"/>
      <w:szCs w:val="24"/>
    </w:rPr>
  </w:style>
  <w:style w:type="character" w:customStyle="1" w:styleId="AklamaKonusuChar1">
    <w:name w:val="Açıklama Konusu Char1"/>
    <w:basedOn w:val="AklamaMetniChar"/>
    <w:uiPriority w:val="99"/>
    <w:semiHidden/>
    <w:rsid w:val="00A372E0"/>
    <w:rPr>
      <w:rFonts w:ascii="Calibri" w:eastAsia="Calibri" w:hAnsi="Calibri" w:cs="Times New Roman"/>
      <w:b/>
      <w:bCs/>
      <w:noProof/>
      <w:sz w:val="20"/>
      <w:szCs w:val="20"/>
      <w:lang w:val="x-none" w:eastAsia="x-none"/>
    </w:rPr>
  </w:style>
  <w:style w:type="character" w:customStyle="1" w:styleId="HTMLncedenBiimlendirilmiChar1">
    <w:name w:val="HTML Önceden Biçimlendirilmiş Char1"/>
    <w:basedOn w:val="VarsaylanParagrafYazTipi"/>
    <w:uiPriority w:val="99"/>
    <w:semiHidden/>
    <w:rsid w:val="00A372E0"/>
    <w:rPr>
      <w:rFonts w:ascii="Consolas" w:hAnsi="Consolas"/>
      <w:sz w:val="20"/>
      <w:szCs w:val="20"/>
    </w:rPr>
  </w:style>
  <w:style w:type="character" w:customStyle="1" w:styleId="SonnotMetniChar1">
    <w:name w:val="Sonnot Metni Char1"/>
    <w:basedOn w:val="VarsaylanParagrafYazTipi"/>
    <w:uiPriority w:val="99"/>
    <w:semiHidden/>
    <w:rsid w:val="00A372E0"/>
    <w:rPr>
      <w:sz w:val="20"/>
      <w:szCs w:val="20"/>
    </w:rPr>
  </w:style>
  <w:style w:type="table" w:styleId="AkGlgeleme">
    <w:name w:val="Light Shading"/>
    <w:basedOn w:val="NormalTablo"/>
    <w:uiPriority w:val="60"/>
    <w:rsid w:val="008856F7"/>
    <w:pPr>
      <w:widowControl w:val="0"/>
      <w:autoSpaceDE w:val="0"/>
      <w:autoSpaceDN w:val="0"/>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3912">
      <w:bodyDiv w:val="1"/>
      <w:marLeft w:val="0"/>
      <w:marRight w:val="0"/>
      <w:marTop w:val="0"/>
      <w:marBottom w:val="0"/>
      <w:divBdr>
        <w:top w:val="none" w:sz="0" w:space="0" w:color="auto"/>
        <w:left w:val="none" w:sz="0" w:space="0" w:color="auto"/>
        <w:bottom w:val="none" w:sz="0" w:space="0" w:color="auto"/>
        <w:right w:val="none" w:sz="0" w:space="0" w:color="auto"/>
      </w:divBdr>
    </w:div>
    <w:div w:id="130176425">
      <w:bodyDiv w:val="1"/>
      <w:marLeft w:val="0"/>
      <w:marRight w:val="0"/>
      <w:marTop w:val="0"/>
      <w:marBottom w:val="0"/>
      <w:divBdr>
        <w:top w:val="none" w:sz="0" w:space="0" w:color="auto"/>
        <w:left w:val="none" w:sz="0" w:space="0" w:color="auto"/>
        <w:bottom w:val="none" w:sz="0" w:space="0" w:color="auto"/>
        <w:right w:val="none" w:sz="0" w:space="0" w:color="auto"/>
      </w:divBdr>
    </w:div>
    <w:div w:id="172064755">
      <w:bodyDiv w:val="1"/>
      <w:marLeft w:val="0"/>
      <w:marRight w:val="0"/>
      <w:marTop w:val="0"/>
      <w:marBottom w:val="0"/>
      <w:divBdr>
        <w:top w:val="none" w:sz="0" w:space="0" w:color="auto"/>
        <w:left w:val="none" w:sz="0" w:space="0" w:color="auto"/>
        <w:bottom w:val="none" w:sz="0" w:space="0" w:color="auto"/>
        <w:right w:val="none" w:sz="0" w:space="0" w:color="auto"/>
      </w:divBdr>
      <w:divsChild>
        <w:div w:id="1298612018">
          <w:marLeft w:val="0"/>
          <w:marRight w:val="0"/>
          <w:marTop w:val="0"/>
          <w:marBottom w:val="0"/>
          <w:divBdr>
            <w:top w:val="none" w:sz="0" w:space="0" w:color="auto"/>
            <w:left w:val="none" w:sz="0" w:space="0" w:color="auto"/>
            <w:bottom w:val="none" w:sz="0" w:space="0" w:color="auto"/>
            <w:right w:val="none" w:sz="0" w:space="0" w:color="auto"/>
          </w:divBdr>
        </w:div>
      </w:divsChild>
    </w:div>
    <w:div w:id="335037406">
      <w:bodyDiv w:val="1"/>
      <w:marLeft w:val="0"/>
      <w:marRight w:val="0"/>
      <w:marTop w:val="0"/>
      <w:marBottom w:val="0"/>
      <w:divBdr>
        <w:top w:val="none" w:sz="0" w:space="0" w:color="auto"/>
        <w:left w:val="none" w:sz="0" w:space="0" w:color="auto"/>
        <w:bottom w:val="none" w:sz="0" w:space="0" w:color="auto"/>
        <w:right w:val="none" w:sz="0" w:space="0" w:color="auto"/>
      </w:divBdr>
    </w:div>
    <w:div w:id="557084996">
      <w:bodyDiv w:val="1"/>
      <w:marLeft w:val="0"/>
      <w:marRight w:val="0"/>
      <w:marTop w:val="0"/>
      <w:marBottom w:val="0"/>
      <w:divBdr>
        <w:top w:val="none" w:sz="0" w:space="0" w:color="auto"/>
        <w:left w:val="none" w:sz="0" w:space="0" w:color="auto"/>
        <w:bottom w:val="none" w:sz="0" w:space="0" w:color="auto"/>
        <w:right w:val="none" w:sz="0" w:space="0" w:color="auto"/>
      </w:divBdr>
    </w:div>
    <w:div w:id="83892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Kub99</b:Tag>
    <b:SourceType>Book</b:SourceType>
    <b:Guid>{D6EE2A19-32DD-4CE8-B488-6D0F6F396D83}</b:Guid>
    <b:Author>
      <b:Author>
        <b:NameList>
          <b:Person>
            <b:Last>Aktulum</b:Last>
            <b:First>Kubilay</b:First>
          </b:Person>
        </b:NameList>
      </b:Author>
    </b:Author>
    <b:Title>Metinlerarası İilşkiler</b:Title>
    <b:Year>1999</b:Year>
    <b:City>Ankara</b:City>
    <b:Publisher>Öteki Yayınevi</b:Publisher>
    <b:RefOrder>15</b:RefOrder>
  </b:Source>
  <b:Source>
    <b:Tag>Jul72</b:Tag>
    <b:SourceType>Book</b:SourceType>
    <b:Guid>{8A69D3EA-FDD5-4B77-8930-6A2F7215FD00}</b:Guid>
    <b:Author>
      <b:Author>
        <b:NameList>
          <b:Person>
            <b:Last>Kristeva</b:Last>
            <b:First>Julia</b:First>
          </b:Person>
        </b:NameList>
      </b:Author>
    </b:Author>
    <b:Title>Bachtin, das Wort der Dialog und der Roman</b:Title>
    <b:Year>1972</b:Year>
    <b:City>Frankfurt</b:City>
    <b:Publisher>Athenäum</b:Publisher>
    <b:RefOrder>16</b:RefOrder>
  </b:Source>
  <b:Source>
    <b:Tag>Nin08</b:Tag>
    <b:SourceType>Book</b:SourceType>
    <b:Guid>{FFC966F2-618E-4F0E-B51D-DDE3BAABA9CA}</b:Guid>
    <b:Title>Textlinguistik</b:Title>
    <b:Year>2008</b:Year>
    <b:Author>
      <b:Author>
        <b:NameList>
          <b:Person>
            <b:Last>Janich</b:Last>
            <b:First>Nina</b:First>
          </b:Person>
        </b:NameList>
      </b:Author>
    </b:Author>
    <b:City>Tübingen</b:City>
    <b:Publisher>Gunter Narr Verlag</b:Publisher>
    <b:RefOrder>17</b:RefOrder>
  </b:Source>
  <b:Source>
    <b:Tag>Gür16</b:Tag>
    <b:SourceType>Book</b:SourceType>
    <b:Guid>{D77DDCD1-F36F-474F-B9D5-B81B5BE52938}</b:Guid>
    <b:Author>
      <b:Author>
        <b:NameList>
          <b:Person>
            <b:Last>Aytaç</b:Last>
            <b:First>Gürsel</b:First>
          </b:Person>
        </b:NameList>
      </b:Author>
    </b:Author>
    <b:Title>Genel Edebiyat Bilimi</b:Title>
    <b:Year>2016</b:Year>
    <b:City>Ankara</b:City>
    <b:Publisher>Doğu Batı Yayınları</b:Publisher>
    <b:RefOrder>18</b:RefOrder>
  </b:Source>
  <b:Source>
    <b:Tag>Cah82</b:Tag>
    <b:SourceType>Book</b:SourceType>
    <b:Guid>{C2031009-13D8-4B08-AAC2-950A9ADA6226}</b:Guid>
    <b:Author>
      <b:Author>
        <b:NameList>
          <b:Person>
            <b:Last>Tarancı</b:Last>
            <b:First>Cahit</b:First>
            <b:Middle>Sıtkı</b:Middle>
          </b:Person>
        </b:NameList>
      </b:Author>
    </b:Author>
    <b:Title>Otuz Beş Yaş</b:Title>
    <b:Year>1982</b:Year>
    <b:City>İstanbul</b:City>
    <b:Publisher>Varlık Yayınları</b:Publisher>
    <b:RefOrder>19</b:RefOrder>
  </b:Source>
  <b:Source>
    <b:Tag>Ger82</b:Tag>
    <b:SourceType>Book</b:SourceType>
    <b:Guid>{50E5D132-1B70-4114-BE01-01102F10486A}</b:Guid>
    <b:Author>
      <b:Author>
        <b:NameList>
          <b:Person>
            <b:Last>Genette</b:Last>
            <b:First>Gerard</b:First>
          </b:Person>
        </b:NameList>
      </b:Author>
    </b:Author>
    <b:Title>Palimpsests</b:Title>
    <b:Year>1982</b:Year>
    <b:City>Nebreska</b:City>
    <b:Publisher>University of Nebraska Press</b:Publisher>
    <b:RefOrder>20</b:RefOrder>
  </b:Source>
  <b:Source>
    <b:Tag>Bro85</b:Tag>
    <b:SourceType>Book</b:SourceType>
    <b:Guid>{BFFBC5C6-FA8C-488E-81F8-325CA6F4314B}</b:Guid>
    <b:Author>
      <b:Author>
        <b:NameList>
          <b:Person>
            <b:Last>Broich</b:Last>
            <b:First>Ulrich</b:First>
          </b:Person>
          <b:Person>
            <b:Last>Pfister</b:Last>
            <b:First>Manfred</b:First>
          </b:Person>
        </b:NameList>
      </b:Author>
    </b:Author>
    <b:Title>Intertextualität</b:Title>
    <b:Year>1985</b:Year>
    <b:City>Tübingen</b:City>
    <b:Publisher>Max Niemeyer Verlag</b:Publisher>
    <b:RefOrder>21</b:RefOrder>
  </b:Source>
  <b:Source>
    <b:Tag>Ana16</b:Tag>
    <b:SourceType>Book</b:SourceType>
    <b:Guid>{4A936FAE-04A9-4389-BE1D-4398E5E99393}</b:Guid>
    <b:Author>
      <b:Author>
        <b:NameList>
          <b:Person>
            <b:Last>Ternes</b:Last>
            <b:First>Anabel</b:First>
          </b:Person>
        </b:NameList>
      </b:Author>
    </b:Author>
    <b:Title>Intertextualität Der Text als Collage </b:Title>
    <b:Year>2016</b:Year>
    <b:City>Berlin</b:City>
    <b:Publisher>Springer VS</b:Publisher>
    <b:RefOrder>22</b:RefOrder>
  </b:Source>
  <b:Source>
    <b:Tag>Jen72</b:Tag>
    <b:SourceType>Book</b:SourceType>
    <b:Guid>{F62C6275-BC13-49C6-B8B2-A5974422EAF2}</b:Guid>
    <b:Author>
      <b:Author>
        <b:NameList>
          <b:Person>
            <b:Last>Ihwe</b:Last>
            <b:First>Jens</b:First>
          </b:Person>
        </b:NameList>
      </b:Author>
    </b:Author>
    <b:Title>Literaturwissenschaft und Linguistik</b:Title>
    <b:Year>1972</b:Year>
    <b:City>Frankfurt</b:City>
    <b:Publisher>Athenäum Verlag</b:Publisher>
    <b:RefOrder>23</b:RefOrder>
  </b:Source>
  <b:Source>
    <b:Tag>Kle97</b:Tag>
    <b:SourceType>Book</b:SourceType>
    <b:Guid>{128836A8-71BE-45E1-B895-025F3107718E}</b:Guid>
    <b:Author>
      <b:Author>
        <b:NameList>
          <b:Person>
            <b:Last>Klein</b:Last>
            <b:First>Josef</b:First>
          </b:Person>
          <b:Person>
            <b:Last>Fix</b:Last>
            <b:First>Ulla</b:First>
          </b:Person>
        </b:NameList>
      </b:Author>
    </b:Author>
    <b:Title>Textbeziehungen</b:Title>
    <b:Year>1997</b:Year>
    <b:City>Tübingen</b:City>
    <b:Publisher>Stauffenburg Verlag</b:Publisher>
    <b:RefOrder>24</b:RefOrder>
  </b:Source>
  <b:Source>
    <b:Tag>Kır11</b:Tag>
    <b:SourceType>Book</b:SourceType>
    <b:Guid>{D348FB50-33A7-40CA-BB05-66CFC0295838}</b:Guid>
    <b:Author>
      <b:Author>
        <b:NameList>
          <b:Person>
            <b:Last>Kıran</b:Last>
            <b:First>Ayşe</b:First>
          </b:Person>
          <b:Person>
            <b:Last>Kıran</b:Last>
            <b:First>Zeynel</b:First>
          </b:Person>
        </b:NameList>
      </b:Author>
    </b:Author>
    <b:Title>Yazınsal Okuma Süreçleri</b:Title>
    <b:Year>2011</b:Year>
    <b:City>Ankara</b:City>
    <b:Publisher>Seçkin Yayınları</b:Publisher>
    <b:RefOrder>25</b:RefOrder>
  </b:Source>
  <b:Source>
    <b:Tag>Ayş12</b:Tag>
    <b:SourceType>JournalArticle</b:SourceType>
    <b:Guid>{C15DF087-6B04-44E0-B02F-C9121DA24DCB}</b:Guid>
    <b:Title>Metinlerarası Bağlamında Tahsin Yücel'in 'Yalan' Adlı Romanı</b:Title>
    <b:Year>2012</b:Year>
    <b:Author>
      <b:Author>
        <b:NameList>
          <b:Person>
            <b:Last>Gündoğdu</b:Last>
            <b:First>Ayşe</b:First>
            <b:Middle>Eda</b:Middle>
          </b:Person>
        </b:NameList>
      </b:Author>
    </b:Author>
    <b:JournalName>Turkish Studies</b:JournalName>
    <b:Pages>1893-1903</b:Pages>
    <b:RefOrder>26</b:RefOrder>
  </b:Source>
  <b:Source>
    <b:Tag>Fey18</b:Tag>
    <b:SourceType>JournalArticle</b:SourceType>
    <b:Guid>{9B21F2F0-12E9-4234-BAD5-6953B2A26FC8}</b:Guid>
    <b:Author>
      <b:Author>
        <b:NameList>
          <b:Person>
            <b:Last>Bulut</b:Last>
            <b:First>Feyza</b:First>
          </b:Person>
        </b:NameList>
      </b:Author>
    </b:Author>
    <b:Title>Metinlerarasılık Kavramının Kuramsal Çerçevesi</b:Title>
    <b:JournalName>Edebi Eleştiri Dergisi</b:JournalName>
    <b:Year>2018</b:Year>
    <b:Pages>2-19</b:Pages>
    <b:RefOrder>27</b:RefOrder>
  </b:Source>
  <b:Source>
    <b:Tag>DrC05</b:Tag>
    <b:SourceType>Book</b:SourceType>
    <b:Guid>{58C6E748-6327-4D45-A345-161366E9F15C}</b:Guid>
    <b:Author>
      <b:Author>
        <b:NameList>
          <b:Person>
            <b:Last>Şenöz</b:Last>
            <b:First>Dr.</b:First>
            <b:Middle>Canan Ayata</b:Middle>
          </b:Person>
        </b:NameList>
      </b:Author>
    </b:Author>
    <b:Title>Metindilbilim ve Türkçe</b:Title>
    <b:Year>2005</b:Year>
    <b:City>İstanbul</b:City>
    <b:Publisher>Multilingual</b:Publisher>
    <b:RefOrder>28</b:RefOrder>
  </b:Source>
  <b:Source>
    <b:Tag>Hei01</b:Tag>
    <b:SourceType>Book</b:SourceType>
    <b:Guid>{14A5CE57-C5F5-4210-A7E5-AAA203164665}</b:Guid>
    <b:Author>
      <b:Author>
        <b:NameList>
          <b:Person>
            <b:Last>Vater</b:Last>
            <b:First>Heinz</b:First>
          </b:Person>
        </b:NameList>
      </b:Author>
    </b:Author>
    <b:Title>Einführung in die Textlinguistik</b:Title>
    <b:Year>2001</b:Year>
    <b:City>München</b:City>
    <b:Publisher>Wilhelm Fink GmbH &amp; Co. Verlags-KG</b:Publisher>
    <b:RefOrder>29</b:RefOrder>
  </b:Source>
  <b:Source>
    <b:Tag>Gül21</b:Tag>
    <b:SourceType>Book</b:SourceType>
    <b:Guid>{816BC0CC-F485-4533-BB27-8A9BE3EBCF18}</b:Guid>
    <b:Author>
      <b:Author>
        <b:NameList>
          <b:Person>
            <b:Last>Gülşen Torusdağ</b:Last>
            <b:First>İlker</b:First>
            <b:Middle>Aydın</b:Middle>
          </b:Person>
        </b:NameList>
      </b:Author>
    </b:Author>
    <b:Title>Metindilbilim ve Örnek Metin Çözümlemeleri</b:Title>
    <b:Year>2021</b:Year>
    <b:City>Ankara</b:City>
    <b:Publisher>Pegem Akademi</b:Publisher>
    <b:RefOrder>30</b:RefOrder>
  </b:Source>
  <b:Source>
    <b:Tag>Pro13</b:Tag>
    <b:SourceType>Book</b:SourceType>
    <b:Guid>{21201F2F-FE19-4AF3-BA80-E70C7F8B944D}</b:Guid>
    <b:Author>
      <b:Author>
        <b:NameList>
          <b:Person>
            <b:Last>Günay</b:Last>
            <b:First>Prof.</b:First>
            <b:Middle>Dr. V. Doğan</b:Middle>
          </b:Person>
        </b:NameList>
      </b:Author>
    </b:Author>
    <b:Title>Metin Bilgisi: Hem Metin Çözümleme Hem de Yaratıcı Yazma</b:Title>
    <b:Year>2013</b:Year>
    <b:City>İstanbul</b:City>
    <b:Publisher>Papatya Yayıncılık</b:Publisher>
    <b:RefOrder>31</b:RefOrder>
  </b:Source>
  <b:Source>
    <b:Tag>Pio15</b:Tag>
    <b:SourceType>JournalArticle</b:SourceType>
    <b:Guid>{A1DE7F8D-B410-4BE0-ADD8-087DDF9E047E}</b:Guid>
    <b:Title>Textualitätskriterien Eines Literarischen Textes und die Intertextualität</b:Title>
    <b:Year>2015</b:Year>
    <b:Author>
      <b:Author>
        <b:NameList>
          <b:Person>
            <b:Last>Sulikowski</b:Last>
            <b:First>Piotr</b:First>
            <b:Middle>R.</b:Middle>
          </b:Person>
        </b:NameList>
      </b:Author>
    </b:Author>
    <b:JournalName>ResearchGate</b:JournalName>
    <b:Pages>323-342</b:Pages>
    <b:RefOrder>32</b:RefOrder>
  </b:Source>
  <b:Source>
    <b:Tag>Rob81</b:Tag>
    <b:SourceType>Book</b:SourceType>
    <b:Guid>{DB9E9C5D-B004-4BAA-ADCB-5A8C787041BD}</b:Guid>
    <b:Title>Einführung in die Textlinguistik</b:Title>
    <b:Year>1981</b:Year>
    <b:Author>
      <b:Author>
        <b:NameList>
          <b:Person>
            <b:Last>Robert-Allain Beaugrande</b:Last>
            <b:First>Wolfgang</b:First>
            <b:Middle>Ulrich Dressler</b:Middle>
          </b:Person>
        </b:NameList>
      </b:Author>
    </b:Author>
    <b:City>Tübingen</b:City>
    <b:Publisher>Max Niemeyer Verlag</b:Publisher>
    <b:RefOrder>33</b:RefOrder>
  </b:Source>
  <b:Source>
    <b:Tag>Akt14</b:Tag>
    <b:SourceType>Book</b:SourceType>
    <b:Guid>{D494BBD6-C949-49B9-B9A7-DAAE6C5134CB}</b:Guid>
    <b:Title>Metinlerarası İlişkiler</b:Title>
    <b:Year>2014</b:Year>
    <b:City>Ankara</b:City>
    <b:Publisher>Kanguru Yayınları</b:Publisher>
    <b:Author>
      <b:Author>
        <b:NameList>
          <b:Person>
            <b:Last>Aktulum</b:Last>
            <b:First>Kubilay</b:First>
          </b:Person>
        </b:NameList>
      </b:Author>
    </b:Author>
    <b:RefOrder>34</b:RefOrder>
  </b:Source>
  <b:Source>
    <b:Tag>Akt141</b:Tag>
    <b:SourceType>Book</b:SourceType>
    <b:Guid>{589B8807-BF32-4FC7-BAD1-E2D6928610D9}</b:Guid>
    <b:Author>
      <b:Author>
        <b:NameList>
          <b:Person>
            <b:Last>Aktulum</b:Last>
            <b:First>Kubilay</b:First>
          </b:Person>
        </b:NameList>
      </b:Author>
    </b:Author>
    <b:Title>Metinlerarası İlişkiler</b:Title>
    <b:Year>2014</b:Year>
    <b:City>Ankara</b:City>
    <b:Publisher>Kanguru yayınları</b:Publisher>
    <b:RefOrder>35</b:RefOrder>
  </b:Source>
  <b:Source>
    <b:Tag>Sch07</b:Tag>
    <b:SourceType>JournalArticle</b:SourceType>
    <b:Guid>{153D9B89-8A99-442D-BCB1-1ADC82DA3E53}</b:Guid>
    <b:Author>
      <b:Author>
        <b:NameList>
          <b:Person>
            <b:Last>Schüz</b:Last>
            <b:First>Jonathan</b:First>
          </b:Person>
        </b:NameList>
      </b:Author>
    </b:Author>
    <b:Title>Topik und textuelle Kommunikation</b:Title>
    <b:Year>2007</b:Year>
    <b:Pages>233-247</b:Pages>
    <b:JournalName>Aussiger Beiträge</b:JournalName>
    <b:RefOrder>36</b:RefOrder>
  </b:Source>
  <b:Source>
    <b:Tag>Rus181</b:Tag>
    <b:SourceType>JournalArticle</b:SourceType>
    <b:Guid>{404C0D8B-2622-47BF-BADD-1646F087E193}</b:Guid>
    <b:Title>Effective Fire Extinguishing Systems for Lithium-ion Battery</b:Title>
    <b:JournalName>CHEMICAL ENGINEERING TRANSACTIONS</b:JournalName>
    <b:Year>2018</b:Year>
    <b:Pages>727-732</b:Pages>
    <b:Author>
      <b:Author>
        <b:NameList>
          <b:Person>
            <b:Last>Russoa</b:Last>
            <b:First>Paola </b:First>
          </b:Person>
          <b:Person>
            <b:Last>Barib</b:Last>
            <b:First>Cinzia Di</b:First>
          </b:Person>
          <b:Person>
            <b:Last>Mazzaroc</b:Last>
            <b:First>Michele </b:First>
          </b:Person>
          <b:Person>
            <b:Last>Rosac</b:Last>
            <b:First>Armando De </b:First>
          </b:Person>
          <b:Person>
            <b:Last>Morriellod</b:Last>
            <b:First>Ilario </b:First>
          </b:Person>
        </b:NameList>
      </b:Author>
    </b:Author>
    <b:Volume>67</b:Volume>
    <b:DOI>10.3303/CET1867122</b:DOI>
    <b:RefOrder>37</b:RefOrder>
  </b:Source>
  <b:Source>
    <b:Tag>And18</b:Tag>
    <b:SourceType>JournalArticle</b:SourceType>
    <b:Guid>{1B4A81F4-4411-4F5D-A88B-C1D77D43B7C8}</b:Guid>
    <b:Title>Lion Fire: Extinguishment and mitigation of fires in Li-ion batteries at sea</b:Title>
    <b:JournalName>RISE Report</b:JournalName>
    <b:Year>2018</b:Year>
    <b:Author>
      <b:Author>
        <b:NameList>
          <b:Person>
            <b:Last>Andersson</b:Last>
            <b:First>Petra </b:First>
          </b:Person>
          <b:Person>
            <b:Last>Arvidson</b:Last>
            <b:First>Magnus </b:First>
          </b:Person>
          <b:Person>
            <b:Last>Evegren</b:Last>
            <b:First>Franz </b:First>
          </b:Person>
          <b:Person>
            <b:Last>Jandali</b:Last>
            <b:First>Mourhaf </b:First>
          </b:Person>
          <b:Person>
            <b:Last>Larsson</b:Last>
            <b:First>Fredrik </b:First>
          </b:Person>
          <b:Person>
            <b:Last>Rosengren</b:Last>
            <b:First>Max </b:First>
          </b:Person>
        </b:NameList>
      </b:Author>
    </b:Author>
    <b:URL>https://www.diva-portal.org/smash/get/diva2:1700692/FULLTEXT01.pdf</b:URL>
    <b:RefOrder>38</b:RefOrder>
  </b:Source>
  <b:Source>
    <b:Tag>And</b:Tag>
    <b:SourceType>JournalArticle</b:SourceType>
    <b:Guid>{CCF7E534-4870-46B0-BBAA-711A1AD8563A}</b:Guid>
    <b:Author>
      <b:Author>
        <b:NameList>
          <b:Person>
            <b:Last>Andersson</b:Last>
            <b:First>Petra</b:First>
          </b:Person>
          <b:Person>
            <b:Last>Wikman</b:Last>
            <b:First>Johan</b:First>
          </b:Person>
          <b:Person>
            <b:Last>Arvidson</b:Last>
            <b:First>Magnus</b:First>
          </b:Person>
          <b:Person>
            <b:Last>Larsson</b:Last>
            <b:First>Fredrik</b:First>
          </b:Person>
          <b:Person>
            <b:Last>Willstrand</b:Last>
            <b:First>Ola</b:First>
          </b:Person>
        </b:NameList>
      </b:Author>
    </b:Author>
    <b:Title>Safe introduction of battery propulsion at sea</b:Title>
    <b:JournalName>RISE Research Institutes of Sweden</b:JournalName>
    <b:Year>2017</b:Year>
    <b:Pages>59</b:Pages>
    <b:Issue>34</b:Issue>
    <b:URL>http://www.diva-portal.org/smash/get/diva2:1118026/FULLTEXT01.pdf</b:URL>
    <b:RefOrder>39</b:RefOrder>
  </b:Source>
  <b:Source>
    <b:Tag>Zhe19</b:Tag>
    <b:SourceType>JournalArticle</b:SourceType>
    <b:Guid>{121B0D68-C082-4E0F-820D-7FD84E70A25A}</b:Guid>
    <b:Title>A survey of methods for monitoring and detecting thermal runaway of lithium-ion batteries</b:Title>
    <b:JournalName>Journal of Power Sources</b:JournalName>
    <b:Year>2019</b:Year>
    <b:Author>
      <b:Author>
        <b:NameList>
          <b:Person>
            <b:Last>Zhenghai</b:Last>
            <b:First>Liao</b:First>
          </b:Person>
          <b:Person>
            <b:Last>Shen</b:Last>
            <b:First>Zhang</b:First>
          </b:Person>
          <b:Person>
            <b:Last>Kang</b:Last>
            <b:First>Li</b:First>
          </b:Person>
          <b:Person>
            <b:Last>Guoqiang</b:Last>
            <b:First>Zhang</b:First>
          </b:Person>
          <b:Person>
            <b:Last>Thomas G.</b:Last>
            <b:First>Habetler, </b:First>
          </b:Person>
        </b:NameList>
      </b:Author>
    </b:Author>
    <b:DOI> 10.1016/j.jpowsour.2019.226879 </b:DOI>
    <b:RefOrder>40</b:RefOrder>
  </b:Source>
  <b:Source>
    <b:Tag>Tra22</b:Tag>
    <b:SourceType>JournalArticle</b:SourceType>
    <b:Guid>{AA4E9ED8-A8C4-4B67-A090-0AD93383D2CF}</b:Guid>
    <b:Title>A Review of Lithium-Ion Battery Thermal Runaway Modeling and Diagnosis Approaches</b:Title>
    <b:JournalName>Processes</b:JournalName>
    <b:Year>2022</b:Year>
    <b:Pages>1192</b:Pages>
    <b:Author>
      <b:Author>
        <b:NameList>
          <b:Person>
            <b:Last>Tran</b:Last>
            <b:First>Manh-Kien </b:First>
          </b:Person>
          <b:Person>
            <b:Last>Mevawalla</b:Last>
            <b:First>Anosh </b:First>
          </b:Person>
          <b:Person>
            <b:Last>Aziz</b:Last>
            <b:First>Attar </b:First>
          </b:Person>
          <b:Person>
            <b:Last>Panchal</b:Last>
            <b:First>Satyam </b:First>
          </b:Person>
          <b:Person>
            <b:Last>Xie</b:Last>
            <b:First>Yi </b:First>
          </b:Person>
          <b:Person>
            <b:Last>Fowler</b:Last>
            <b:First>Michael </b:First>
          </b:Person>
        </b:NameList>
      </b:Author>
    </b:Author>
    <b:Volume>10</b:Volume>
    <b:Issue>6</b:Issue>
    <b:DOI>10.3390/pr10061192</b:DOI>
    <b:RefOrder>41</b:RefOrder>
  </b:Source>
  <b:Source>
    <b:Tag>Ene23</b:Tag>
    <b:SourceType>InternetSite</b:SourceType>
    <b:Guid>{49AC75B7-48C6-4244-97B6-4C02692BDC77}</b:Guid>
    <b:Title>Enerjim Güneş</b:Title>
    <b:InternetSiteTitle>Batarya Yönetim Sistemi (BMS) Nedir?</b:InternetSiteTitle>
    <b:Year>2023</b:Year>
    <b:Month>Ocak</b:Month>
    <b:Day>28</b:Day>
    <b:URL>https://www.enerjimgunes.com/batarya-yonetim-sistemi-bms-nedir#:~:text=Batarya%20Y%C3%B6netim%20Sistemi%20(%20BMS)%20%2C,ak%C4%B1m%20ve%20s%C4%B1cakl%C4%B1k%20aral%C4%B1%C4%9F%C4%B1%20vard%C4%B1r.</b:URL>
    <b:Author>
      <b:Author>
        <b:Corporate>Enerjim Güneş</b:Corporate>
      </b:Author>
    </b:Author>
    <b:RefOrder>42</b:RefOrder>
  </b:Source>
  <b:Source>
    <b:Tag>Bal04</b:Tag>
    <b:SourceType>Book</b:SourceType>
    <b:Guid>{6D2A6E9F-3990-475B-8BBD-61CA6CEAEDCA}</b:Guid>
    <b:Title>Lithium-ion batteries: solid-electrolyte interphase</b:Title>
    <b:Year>2004</b:Year>
    <b:Publisher>World Scientific</b:Publisher>
    <b:Author>
      <b:Author>
        <b:NameList>
          <b:Person>
            <b:Last>Balbuena</b:Last>
            <b:First>Perla B.</b:First>
          </b:Person>
          <b:Person>
            <b:Last>Wang</b:Last>
            <b:First>Yi Xuan</b:First>
          </b:Person>
        </b:NameList>
      </b:Author>
    </b:Author>
    <b:RefOrder>43</b:RefOrder>
  </b:Source>
  <b:Source>
    <b:Tag>Dag18</b:Tag>
    <b:SourceType>JournalArticle</b:SourceType>
    <b:Guid>{F7230440-2365-4BA2-A067-A2895469E930}</b:Guid>
    <b:Title>Comparative Performance Evaluation of Flame Retardant Additives for Lithium Ion Batteries – I. Safety, Chemical and Electrochemical Stabilities</b:Title>
    <b:Year>2018</b:Year>
    <b:JournalName>Energy Technology</b:JournalName>
    <b:Pages>2011-2022</b:Pages>
    <b:Author>
      <b:Author>
        <b:NameList>
          <b:Person>
            <b:Last>Dagger</b:Last>
            <b:First>Tim </b:First>
          </b:Person>
          <b:Person>
            <b:Last>R. Rad</b:Last>
            <b:First>Babak </b:First>
          </b:Person>
          <b:Person>
            <b:Last>M. Schappacher</b:Last>
            <b:First>Falko </b:First>
          </b:Person>
          <b:Person>
            <b:Last>Winter</b:Last>
            <b:First>Martin </b:First>
          </b:Person>
        </b:NameList>
      </b:Author>
    </b:Author>
    <b:Volume>6</b:Volume>
    <b:Issue>10</b:Issue>
    <b:DOI>10.1002/ente.201800132</b:DOI>
    <b:RefOrder>44</b:RefOrder>
  </b:Source>
  <b:Source>
    <b:Tag>Bul22</b:Tag>
    <b:SourceType>Book</b:SourceType>
    <b:Guid>{09FE4E66-005A-49EE-9A62-8A70C6552C3F}</b:Guid>
    <b:Title>Elektrikli Araçlarda Batarya Termal Yönetim Sistemlerinin Optimum Tasarımı</b:Title>
    <b:Year>2022</b:Year>
    <b:City>Bursa</b:City>
    <b:Publisher>Doktora Tezi: Bursa Uludağ Üniversitesi</b:Publisher>
    <b:Author>
      <b:Author>
        <b:NameList>
          <b:Person>
            <b:Last>Bulut</b:Last>
            <b:First>Emre</b:First>
          </b:Person>
        </b:NameList>
      </b:Author>
    </b:Author>
    <b:RefOrder>45</b:RefOrder>
  </b:Source>
  <b:Source>
    <b:Tag>05Fi</b:Tag>
    <b:SourceType>JournalArticle</b:SourceType>
    <b:Guid>{2CFE13D5-F2C4-4370-9738-67BC5690FCEC}</b:Guid>
    <b:JournalName>Fire Safety Science</b:JournalName>
    <b:Year>2005</b:Year>
    <b:Volume>8</b:Volume>
    <b:Title>Lithium ion battery fire and explosion</b:Title>
    <b:Pages>375-382</b:Pages>
    <b:Author>
      <b:Author>
        <b:NameList>
          <b:Person>
            <b:Last>Wang</b:Last>
            <b:First>Qingsong</b:First>
          </b:Person>
          <b:Person>
            <b:Last>Sun</b:Last>
            <b:First>Jinhua</b:First>
          </b:Person>
          <b:Person>
            <b:Last>Chu</b:Last>
            <b:First>Guanquan</b:First>
          </b:Person>
        </b:NameList>
      </b:Author>
    </b:Author>
    <b:URL>https://publications.iafss.org/publications/fss/8/375/view/1000</b:URL>
    <b:RefOrder>46</b:RefOrder>
  </b:Source>
  <b:Source>
    <b:Tag>Bab02</b:Tag>
    <b:SourceType>JournalArticle</b:SourceType>
    <b:Guid>{D1473922-BFAC-44F7-B42D-77D65C1657E5}</b:Guid>
    <b:Title>Thermal stability of Li x CoO 2 cathode for lithium ion battery</b:Title>
    <b:JournalName>Solid State Ionics</b:JournalName>
    <b:Year>2002</b:Year>
    <b:Pages>311-316</b:Pages>
    <b:Author>
      <b:Author>
        <b:NameList>
          <b:Person>
            <b:Last>Baba</b:Last>
            <b:First>Yasunori </b:First>
          </b:Person>
          <b:Person>
            <b:Last>Okada</b:Last>
            <b:First>Shigeto </b:First>
          </b:Person>
          <b:Person>
            <b:Last>Yamaki</b:Last>
            <b:First>Jun-ichi </b:First>
          </b:Person>
        </b:NameList>
      </b:Author>
    </b:Author>
    <b:Volume>148</b:Volume>
    <b:Issue>3</b:Issue>
    <b:DOI>10.1016/S0167-2738(02)00067-X</b:DOI>
    <b:RefOrder>47</b:RefOrder>
  </b:Source>
  <b:Source>
    <b:Tag>Ghi201</b:Tag>
    <b:SourceType>JournalArticle</b:SourceType>
    <b:Guid>{40CED4E0-334F-4481-B989-A8EC954643EC}</b:Guid>
    <b:Title>A Review of Lithium-Ion Battery Fire Suppression</b:Title>
    <b:Year>2020</b:Year>
    <b:JournalName>Energies</b:JournalName>
    <b:Volume>13</b:Volume>
    <b:Issue>19</b:Issue>
    <b:DOI>10.3390/en13195117</b:DOI>
    <b:Author>
      <b:Author>
        <b:NameList>
          <b:Person>
            <b:Last>Ghiji</b:Last>
            <b:First>Mohammadmahdi </b:First>
          </b:Person>
          <b:Person>
            <b:Last>Novozhilov</b:Last>
            <b:First>Vasili </b:First>
          </b:Person>
          <b:Person>
            <b:Last>Moinuddin</b:Last>
            <b:First>Halid </b:First>
          </b:Person>
          <b:Person>
            <b:Last>Joseph</b:Last>
            <b:First>Paul </b:First>
          </b:Person>
          <b:Person>
            <b:Last>Suendermann</b:Last>
            <b:First>Brigitta </b:First>
          </b:Person>
          <b:Person>
            <b:Last>Gamble</b:Last>
            <b:First>Grant </b:First>
          </b:Person>
        </b:NameList>
      </b:Author>
    </b:Author>
    <b:RefOrder>48</b:RefOrder>
  </b:Source>
  <b:Source>
    <b:Tag>TRT6</b:Tag>
    <b:SourceType>InternetSite</b:SourceType>
    <b:Guid>{1018564A-77B3-4193-9FD2-0BA3AF4B9259}</b:Guid>
    <b:Title>TRT</b:Title>
    <b:Year>2023</b:Year>
    <b:URL>https://www.trthaber.com/haber/turkiye/sevkiyat-asamasindaki-6-elektrikli-otomobil-yandi-801041.html</b:URL>
    <b:InternetSiteTitle>Sevkiyat aşamasındaki 6 elektrikli otomobil yandı</b:InternetSiteTitle>
    <b:Month>Ekim</b:Month>
    <b:Day>6</b:Day>
    <b:Author>
      <b:Author>
        <b:Corporate>TRT</b:Corporate>
      </b:Author>
    </b:Author>
    <b:RefOrder>49</b:RefOrder>
  </b:Source>
  <b:Source>
    <b:Tag>Özg24</b:Tag>
    <b:SourceType>InternetSite</b:SourceType>
    <b:Guid>{9AB056F1-E241-4B71-BA22-C7EDE7592CC1}</b:Guid>
    <b:Title>Deniz Postası</b:Title>
    <b:InternetSiteTitle>Kayseri'de Yanan Elektrikli Aracın Sürücüsü Öldü</b:InternetSiteTitle>
    <b:Year>2024</b:Year>
    <b:Month>Mart</b:Month>
    <b:Day>14</b:Day>
    <b:URL>https://www.denizpostasi.com/kayseride-yanan-elektrikli-aracin-surucusu-oldu</b:URL>
    <b:Author>
      <b:Author>
        <b:NameList>
          <b:Person>
            <b:Last>Özgür</b:Last>
            <b:First>Metehan</b:First>
          </b:Person>
        </b:NameList>
      </b:Author>
    </b:Author>
    <b:RefOrder>50</b:RefOrder>
  </b:Source>
  <b:Source>
    <b:Tag>MEB06</b:Tag>
    <b:SourceType>Book</b:SourceType>
    <b:Guid>{17711B21-4011-4A52-8212-93B5F2C992F9}</b:Guid>
    <b:Author>
      <b:Author>
        <b:NameList>
          <b:Person>
            <b:Last>MEB</b:Last>
          </b:Person>
        </b:NameList>
      </b:Author>
    </b:Author>
    <b:Title>Özel Eğitim Hizmetleri Tanıtım El Kitabı</b:Title>
    <b:Year>2006</b:Year>
    <b:City>Ankara</b:City>
    <b:Publisher>MEB Yayınları</b:Publisher>
    <b:RefOrder>1</b:RefOrder>
  </b:Source>
  <b:Source>
    <b:Tag>Dem05</b:Tag>
    <b:SourceType>JournalArticle</b:SourceType>
    <b:Guid>{4610BFE8-7AE7-408F-A923-47F234AD9C42}</b:Guid>
    <b:Title>Özel Eğitim ve Rehabilitasyon Hizmetlerinde Aile Eğitiminin Önemi</b:Title>
    <b:Year>2005</b:Year>
    <b:Month>05</b:Month>
    <b:Author>
      <b:Author>
        <b:NameList>
          <b:Person>
            <b:Last>Demirel</b:Last>
            <b:First>Said</b:First>
          </b:Person>
        </b:NameList>
      </b:Author>
    </b:Author>
    <b:JournalName>Ufkun Ötesi Bilim Dergisi</b:JournalName>
    <b:Pages>61-74</b:Pages>
    <b:Volume>5</b:Volume>
    <b:Issue>1</b:Issue>
    <b:RefOrder>2</b:RefOrder>
  </b:Source>
  <b:Source>
    <b:Tag>Ram20</b:Tag>
    <b:SourceType>InternetSite</b:SourceType>
    <b:Guid>{BC416170-01FB-49A9-88CD-07C7F0A303DA}</b:Guid>
    <b:Title>Karacabeyram.meb</b:Title>
    <b:Year>2020</b:Year>
    <b:Author>
      <b:Author>
        <b:NameList>
          <b:Person>
            <b:Last>Kartal</b:Last>
            <b:First>Ramazan</b:First>
          </b:Person>
        </b:NameList>
      </b:Author>
    </b:Author>
    <b:InternetSiteTitle>Karacabeyram.meb.web sitesi</b:InternetSiteTitle>
    <b:Month>02</b:Month>
    <b:YearAccessed>2024</b:YearAccessed>
    <b:MonthAccessed>02</b:MonthAccessed>
    <b:DayAccessed>01</b:DayAccessed>
    <b:URL>https://karacabeyram.meb.k12.tr/meb_iys_dosyalar/16/07/763305/dosyalar/2020_02/05131952_KARACABEY_RAM_BULTEN_OCAK.pdf</b:URL>
    <b:RefOrder>3</b:RefOrder>
  </b:Source>
  <b:Source>
    <b:Tag>Lüt22</b:Tag>
    <b:SourceType>JournalArticle</b:SourceType>
    <b:Guid>{5197B366-0A26-44AB-B070-2A462E00CDA6}</b:Guid>
    <b:Title>Tarihsel Süreçte Özel Eğitim Uygulamaları, Kurumları ve Görevli Personellerin İncelenmesi</b:Title>
    <b:Year>2022</b:Year>
    <b:Author>
      <b:Author>
        <b:NameList>
          <b:Person>
            <b:Last>Özdemir</b:Last>
            <b:First>Lütfiye</b:First>
          </b:Person>
          <b:Person>
            <b:Last>Çiftçi</b:Last>
            <b:First>Hakan</b:First>
          </b:Person>
          <b:Person>
            <b:Last>Sayan</b:Last>
            <b:First>Özgül</b:First>
          </b:Person>
        </b:NameList>
      </b:Author>
    </b:Author>
    <b:JournalName>Atlas Sosyal Bilimler Dergisi</b:JournalName>
    <b:Pages>1-20</b:Pages>
    <b:RefOrder>4</b:RefOrder>
  </b:Source>
  <b:Source>
    <b:Tag>Mah20</b:Tag>
    <b:SourceType>Book</b:SourceType>
    <b:Guid>{1EF714D0-9252-468E-8F88-CCAD567FA5FD}</b:Guid>
    <b:Title>Türkiye'de Özel Eğitim Hizmetleri</b:Title>
    <b:Year>2020</b:Year>
    <b:Author>
      <b:Author>
        <b:NameList>
          <b:Person>
            <b:Last>Çitil</b:Last>
            <b:First>Mahmut</b:First>
          </b:Person>
        </b:NameList>
      </b:Author>
    </b:Author>
    <b:City>Ankara</b:City>
    <b:Publisher>Milli Eğitim Bakanlığı</b:Publisher>
    <b:RefOrder>5</b:RefOrder>
  </b:Source>
  <b:Source>
    <b:Tag>Ata03</b:Tag>
    <b:SourceType>Book</b:SourceType>
    <b:Guid>{FCA9FA67-2A7F-4F29-BC13-266BA408FFA0}</b:Guid>
    <b:Author>
      <b:Author>
        <b:NameList>
          <b:Person>
            <b:Last>Ataman</b:Last>
            <b:First>Ayşegül</b:First>
          </b:Person>
        </b:NameList>
      </b:Author>
    </b:Author>
    <b:Title>Özel Gereksinimli Çocuklar ve Özel Eğitime Giriş</b:Title>
    <b:Year>2003</b:Year>
    <b:City>Ankara</b:City>
    <b:Publisher>Gündüz Eğitim ve Yayıncılık</b:Publisher>
    <b:Pages>431</b:Pages>
    <b:RefOrder>6</b:RefOrder>
  </b:Source>
  <b:Source>
    <b:Tag>Cav08</b:Tag>
    <b:SourceType>Book</b:SourceType>
    <b:Guid>{7B1A7DBC-8464-4200-93BA-1240A469E00E}</b:Guid>
    <b:Title>Özel Eğitime Gereksinim Duyan Çocuklar ve Özel Eğitim</b:Title>
    <b:Year>2008</b:Year>
    <b:Author>
      <b:Author>
        <b:NameList>
          <b:Person>
            <b:Last>Cavkaytar</b:Last>
            <b:First>Atilla</b:First>
          </b:Person>
        </b:NameList>
      </b:Author>
    </b:Author>
    <b:City>Ankara</b:City>
    <b:Publisher>Pegem Akademi Yayınları</b:Publisher>
    <b:RefOrder>7</b:RefOrder>
  </b:Source>
  <b:Source>
    <b:Tag>Ati122</b:Tag>
    <b:SourceType>Book</b:SourceType>
    <b:Guid>{C8DF3298-BEAB-49F7-BA5D-0F3F6432037A}</b:Guid>
    <b:Author>
      <b:Author>
        <b:NameList>
          <b:Person>
            <b:Last>Cavkaytar</b:Last>
            <b:First>Atilla</b:First>
          </b:Person>
        </b:NameList>
      </b:Author>
    </b:Author>
    <b:Title>Toplum ve Aile</b:Title>
    <b:Year>2012</b:Year>
    <b:City>Ankara</b:City>
    <b:Publisher>Vize Yayncılık</b:Publisher>
    <b:RefOrder>8</b:RefOrder>
  </b:Source>
  <b:Source>
    <b:Tag>MEB22</b:Tag>
    <b:SourceType>InternetSite</b:SourceType>
    <b:Guid>{7B899610-9E98-43FA-8314-2E1D528AFB95}</b:Guid>
    <b:Title>Dogubayazitram.meb</b:Title>
    <b:Year>2022</b:Year>
    <b:Author>
      <b:Author>
        <b:NameList>
          <b:Person>
            <b:Last>Meb</b:Last>
          </b:Person>
        </b:NameList>
      </b:Author>
    </b:Author>
    <b:InternetSiteTitle>Dogubayazitram.meb web sitesi</b:InternetSiteTitle>
    <b:Month>02</b:Month>
    <b:Day>11</b:Day>
    <b:YearAccessed>2024</b:YearAccessed>
    <b:MonthAccessed>02</b:MonthAccessed>
    <b:DayAccessed>01</b:DayAccessed>
    <b:URL>https://dogubayazitram.meb.k12.tr/meb_iys_dosyalar/04/03/768328/dosyalar/2022_09/29120217_Ozel-Egitimde-Ailenin-Rolu-Veli-Kitapcik.pdf?CHK=c18c127c2b2b201858212d5082f1c348</b:URL>
    <b:RefOrder>9</b:RefOrder>
  </b:Source>
  <b:Source>
    <b:Tag>Abd19</b:Tag>
    <b:SourceType>InternetSite</b:SourceType>
    <b:Guid>{1429B8E3-24B4-485E-A62F-F08110EADDFE}</b:Guid>
    <b:Author>
      <b:Author>
        <b:NameList>
          <b:Person>
            <b:Last>Başer</b:Last>
            <b:First>Abdullah</b:First>
          </b:Person>
        </b:NameList>
      </b:Author>
    </b:Author>
    <b:Title>Ozel Eğitimde Ailenin Rolü</b:Title>
    <b:InternetSiteTitle>Salihliram.meb.web sitesi</b:InternetSiteTitle>
    <b:Year>2019</b:Year>
    <b:Month>10</b:Month>
    <b:Day>25</b:Day>
    <b:YearAccessed>2024</b:YearAccessed>
    <b:MonthAccessed>02</b:MonthAccessed>
    <b:DayAccessed>02</b:DayAccessed>
    <b:URL>https://salihliram.meb.k12.tr/icerikler/ozel-egitimde-ailenin-rolu_7967858.html</b:URL>
    <b:RefOrder>10</b:RefOrder>
  </b:Source>
  <b:Source>
    <b:Tag>Ars20</b:Tag>
    <b:SourceType>JournalArticle</b:SourceType>
    <b:Guid>{D5CA3D7C-1550-42A4-BCA7-9E2471C4E2E8}</b:Guid>
    <b:Title>Özel Eğitimde Aile Eğitimine Yönelik Bir Derleme Çalışması</b:Title>
    <b:Year>2020</b:Year>
    <b:Month>12</b:Month>
    <b:Day>22</b:Day>
    <b:Author>
      <b:Author>
        <b:NameList>
          <b:Person>
            <b:Last>Arslan</b:Last>
            <b:First>Adem</b:First>
          </b:Person>
          <b:Person>
            <b:Last>Ulaş</b:Last>
            <b:First>Abdulhak</b:First>
            <b:Middle>Halim</b:Middle>
          </b:Person>
          <b:Person>
            <b:Last>Coşkun</b:Last>
            <b:First>Mehmet</b:First>
            <b:Middle>Kadir</b:Middle>
          </b:Person>
        </b:NameList>
      </b:Author>
    </b:Author>
    <b:JournalName>Ekev Akademi Dergisi</b:JournalName>
    <b:Pages>21-37</b:Pages>
    <b:Volume>24</b:Volume>
    <b:Issue>84</b:Issue>
    <b:RefOrder>11</b:RefOrder>
  </b:Source>
  <b:Source>
    <b:Tag>Hil22</b:Tag>
    <b:SourceType>InternetSite</b:SourceType>
    <b:Guid>{D1F9ED63-72E9-4915-B6D6-DF7BF930206D}</b:Guid>
    <b:Title>Özel Eğitimde Aile Faktörü</b:Title>
    <b:Year>2022</b:Year>
    <b:Author>
      <b:Author>
        <b:NameList>
          <b:Person>
            <b:Last>Yıldırım</b:Last>
            <b:First>Hilal</b:First>
          </b:Person>
        </b:NameList>
      </b:Author>
    </b:Author>
    <b:InternetSiteTitle>Ozguradimlar.com web sitesi</b:InternetSiteTitle>
    <b:Month>10</b:Month>
    <b:Day>22</b:Day>
    <b:YearAccessed>2024</b:YearAccessed>
    <b:MonthAccessed>02</b:MonthAccessed>
    <b:DayAccessed>01</b:DayAccessed>
    <b:URL>https://ozguradimlar.com.tr/ozel-egitimde-aile-faktoru/</b:URL>
    <b:RefOrder>12</b:RefOrder>
  </b:Source>
  <b:Source>
    <b:Tag>Küb21</b:Tag>
    <b:SourceType>Misc</b:SourceType>
    <b:Guid>{6BCE42EB-8FE9-4D9C-84A1-6E159D4A5AEA}</b:Guid>
    <b:Title>Erken Çocukluk Özel Eğitiminde Aile ve Personel İş Birliği </b:Title>
    <b:Year>2021</b:Year>
    <b:City>Gaziantep</b:City>
    <b:Publisher>Hasan Kalyoncu Üniversitesi Lisansüstü Eğitim Enstitüsü Özel Eğitim Anabilim Dalı</b:Publisher>
    <b:Author>
      <b:Author>
        <b:NameList>
          <b:Person>
            <b:Last>Demiröz</b:Last>
            <b:First>Kübra</b:First>
          </b:Person>
        </b:NameList>
      </b:Author>
    </b:Author>
    <b:PublicationTitle>Yüksek Lisans Tezi</b:PublicationTitle>
    <b:CountryRegion>Türkiye</b:CountryRegion>
    <b:RefOrder>13</b:RefOrder>
  </b:Source>
  <b:Source>
    <b:Tag>Nec06</b:Tag>
    <b:SourceType>Misc</b:SourceType>
    <b:Guid>{847F742F-262A-4CC7-BE22-3DC68D2B205B}</b:Guid>
    <b:Title>Özel Gereksinimli Bireylere Sahip Ailelerin Çocuklarının Devam Ettiği Özel Eğitim ve Rehabilitasyon Merkezlerinden Beklentileri</b:Title>
    <b:Year>2006</b:Year>
    <b:Author>
      <b:Author>
        <b:NameList>
          <b:Person>
            <b:Last>Sağıroğlu</b:Last>
            <b:First>Necmi</b:First>
          </b:Person>
        </b:NameList>
      </b:Author>
    </b:Author>
    <b:PublicationTitle>Yüksek Lisans Tezi</b:PublicationTitle>
    <b:Month>10</b:Month>
    <b:City>Bolu</b:City>
    <b:CountryRegion>Türkiye</b:CountryRegion>
    <b:Publisher>Abant İzzet Baysal Üniversitesi Sosyal Bilimler Enstitüsü</b:Publisher>
    <b:RefOrder>14</b:RefOrder>
  </b:Source>
  <b:Source>
    <b:Tag>Ati12</b:Tag>
    <b:SourceType>Book</b:SourceType>
    <b:Guid>{2A432A43-A08C-4603-8E30-F8B4E16C608F}</b:Guid>
    <b:Title>Toplum ve Aile</b:Title>
    <b:Year>2012</b:Year>
    <b:Author>
      <b:Author>
        <b:NameList>
          <b:Person>
            <b:Last>Cavkaytar</b:Last>
            <b:First>Atilla</b:First>
          </b:Person>
        </b:NameList>
      </b:Author>
    </b:Author>
    <b:City>Ankara</b:City>
    <b:Publisher>Vize Yayıncılık</b:Publisher>
    <b:RefOrder>51</b:RefOrder>
  </b:Source>
  <b:Source>
    <b:Tag>Ati121</b:Tag>
    <b:SourceType>Book</b:SourceType>
    <b:Guid>{E7CC1D2C-B62A-4FEC-A8A3-12C35E011605}</b:Guid>
    <b:Author>
      <b:Author>
        <b:NameList>
          <b:Person>
            <b:Last>Cavkaytar</b:Last>
            <b:First>Atilla</b:First>
          </b:Person>
        </b:NameList>
      </b:Author>
    </b:Author>
    <b:Title>Toplum ve Aile</b:Title>
    <b:Year>2012</b:Year>
    <b:City>Ankara</b:City>
    <b:Publisher>Vize Yayıncılık</b:Publisher>
    <b:RefOrder>52</b:RefOrder>
  </b:Source>
  <b:Source>
    <b:Tag>Tez89</b:Tag>
    <b:SourceType>Book</b:SourceType>
    <b:Guid>{E26E2389-AC0A-4F9A-BF0D-BE77F21A1E47}</b:Guid>
    <b:Title>Topkapı Sarayı ve çevresinin Bizans devri arkeolojisi</b:Title>
    <b:Year>1989</b:Year>
    <b:City>İstanbul</b:City>
    <b:Publisher>Türkiye turing ve otomobil kurumu</b:Publisher>
    <b:Author>
      <b:Author>
        <b:NameList>
          <b:Person>
            <b:Last>Tezcan</b:Last>
            <b:First>Hülya</b:First>
          </b:Person>
        </b:NameList>
      </b:Author>
    </b:Author>
    <b:RefOrder>1</b:RefOrder>
  </b:Source>
  <b:Source>
    <b:Tag>Güv17</b:Tag>
    <b:SourceType>ArticleInAPeriodical</b:SourceType>
    <b:Guid>{AAEF194B-C624-4453-BD6F-60140832F820}</b:Guid>
    <b:Title>Cumhuriyet’in Muhasebe Düşüncesi - Batılılaşma Sürecinin Üçüncü Evresi- (1923-1950)</b:Title>
    <b:Year>2017</b:Year>
    <b:Author>
      <b:Author>
        <b:NameList>
          <b:Person>
            <b:Last>Güvemli</b:Last>
            <b:First>Oktay</b:First>
          </b:Person>
        </b:NameList>
      </b:Author>
    </b:Author>
    <b:PeriodicalTitle>Muhasebe Ve Finans Tarihi Araştırmaları Dergisi</b:PeriodicalTitle>
    <b:Pages>29-54</b:Pages>
    <b:Issue>12</b:Issue>
    <b:Month>Ocak</b:Month>
    <b:Day>1</b:Day>
    <b:RefOrder>2</b:RefOrder>
  </b:Source>
  <b:Source>
    <b:Tag>Çel16</b:Tag>
    <b:SourceType>Book</b:SourceType>
    <b:Guid>{B25344BF-7080-469B-B9AF-D0FB713B6485}</b:Guid>
    <b:Title>19. Yüzyılda Osmanlı Başkenti Değişen İstanbul</b:Title>
    <b:Year>2016</b:Year>
    <b:City>İstanbul</b:City>
    <b:Publisher>Türkiye İş Bankası Kültür Yayınları</b:Publisher>
    <b:Author>
      <b:Author>
        <b:NameList>
          <b:Person>
            <b:Last>Çelik</b:Last>
            <b:First>Zeynep</b:First>
          </b:Person>
        </b:NameList>
      </b:Author>
      <b:Translator>
        <b:NameList>
          <b:Person>
            <b:Last>Deringil</b:Last>
            <b:First>Selim</b:First>
          </b:Person>
        </b:NameList>
      </b:Translator>
    </b:Author>
    <b:RefOrder>3</b:RefOrder>
  </b:Source>
  <b:Source>
    <b:Tag>Akı11</b:Tag>
    <b:SourceType>Book</b:SourceType>
    <b:Guid>{C51D4BF9-89DE-4F8D-9115-8767AAF3F660}</b:Guid>
    <b:Title>19. Yüzyılın İkinci Yarısında Galata ve Pera</b:Title>
    <b:Year>2011</b:Year>
    <b:City>İstanbul</b:City>
    <b:Publisher>Literatür Yayınları</b:Publisher>
    <b:Author>
      <b:Author>
        <b:NameList>
          <b:Person>
            <b:Last>Akın</b:Last>
            <b:First>Nur</b:First>
          </b:Person>
        </b:NameList>
      </b:Author>
    </b:Author>
    <b:RefOrder>4</b:RefOrder>
  </b:Source>
  <b:Source>
    <b:Tag>İna08</b:Tag>
    <b:SourceType>Book</b:SourceType>
    <b:Guid>{B35F417C-7DF6-4249-A791-4B10CF1D2309}</b:Guid>
    <b:Title>Türkiye Tekstil Tarihi Üzerine Araştırmalar</b:Title>
    <b:Year>2008</b:Year>
    <b:City>İstanbul</b:City>
    <b:Publisher>İş Bankası Kültür Yayınları</b:Publisher>
    <b:Author>
      <b:Author>
        <b:NameList>
          <b:Person>
            <b:Last>İnalcık</b:Last>
            <b:First>Halil</b:First>
          </b:Person>
        </b:NameList>
      </b:Author>
    </b:Author>
    <b:RefOrder>5</b:RefOrder>
  </b:Source>
  <b:Source>
    <b:Tag>Kur19</b:Tag>
    <b:SourceType>Book</b:SourceType>
    <b:Guid>{272A69CE-DF6B-42A2-A70E-486A15398EA0}</b:Guid>
    <b:Title>Osmanlı Modernleşmesi Reform Çağında Çözüm Arayışları</b:Title>
    <b:Year>2019</b:Year>
    <b:City>İstanbul</b:City>
    <b:Publisher>Kitap Yayınevi</b:Publisher>
    <b:Author>
      <b:Editor>
        <b:NameList>
          <b:Person>
            <b:Last>Dönmez</b:Last>
            <b:First>Ahmet</b:First>
          </b:Person>
        </b:NameList>
      </b:Editor>
      <b:Author>
        <b:NameList>
          <b:Person>
            <b:Last>Kurtaran</b:Last>
            <b:First>Uğur</b:First>
          </b:Person>
          <b:Person>
            <b:Last>Alkan</b:Last>
            <b:First>Necmettin</b:First>
          </b:Person>
          <b:Person>
            <b:Last>Yalçınkaya</b:Last>
            <b:Middle>Alaaddin</b:Middle>
            <b:First>Mehmet</b:First>
          </b:Person>
          <b:Person>
            <b:Last>Balcı</b:Last>
            <b:First>Sezai</b:First>
          </b:Person>
          <b:Person>
            <b:Last>Özyalvaç</b:Last>
            <b:Middle>Pınar</b:Middle>
            <b:First>Şükriye</b:First>
          </b:Person>
          <b:Person>
            <b:Last>Calap</b:Last>
            <b:First>Adil</b:First>
          </b:Person>
          <b:Person>
            <b:Last>Dönmez</b:Last>
            <b:First>Ahmet</b:First>
          </b:Person>
          <b:Person>
            <b:Last>Akpınar</b:Last>
            <b:First>Mahmut</b:First>
          </b:Person>
          <b:Person>
            <b:Last>Semiz</b:Last>
            <b:First>Yaşar</b:First>
          </b:Person>
        </b:NameList>
      </b:Author>
    </b:Author>
    <b:RefOrder>6</b:RefOrder>
  </b:Source>
  <b:Source>
    <b:Tag>Mar20</b:Tag>
    <b:SourceType>Book</b:SourceType>
    <b:Guid>{9EE24E82-37D6-4D9B-A213-248563B546C1}</b:Guid>
    <b:Title>Osmanlı Başkentinde Bir Levanten Semti: Galata-Pera</b:Title>
    <b:Year>2021</b:Year>
    <b:City>İstanbul</b:City>
    <b:Publisher>Türkiye İş Bankası Kültür Yayınları</b:Publisher>
    <b:Author>
      <b:Author>
        <b:NameList>
          <b:Person>
            <b:Last>Marmara</b:Last>
            <b:First>Rinaldo</b:First>
          </b:Person>
        </b:NameList>
      </b:Author>
    </b:Author>
    <b:RefOrder>7</b:RefOrder>
  </b:Source>
  <b:Source>
    <b:Tag>Özt10</b:Tag>
    <b:SourceType>Book</b:SourceType>
    <b:Guid>{6690F500-FC5A-4696-B455-05827523B922}</b:Guid>
    <b:Title>Pera Palas Beyoğlu’nun Batılılaşma Hikâyesi</b:Title>
    <b:Year>2010</b:Year>
    <b:City>İstanbul</b:City>
    <b:Publisher>Kültür A.Ş. Yayınları</b:Publisher>
    <b:Author>
      <b:Author>
        <b:NameList>
          <b:Person>
            <b:Last>Öztürk</b:Last>
            <b:First>Kemal</b:First>
          </b:Person>
        </b:NameList>
      </b:Author>
    </b:Author>
    <b:RefOrder>8</b:RefOrder>
  </b:Source>
  <b:Source>
    <b:Tag>Mor99</b:Tag>
    <b:SourceType>Book</b:SourceType>
    <b:Guid>{4532DA3E-C467-4F8D-9CDD-DBF44DBBEAA5}</b:Guid>
    <b:Title>İstanbul ve Yeni Osmanlılar</b:Title>
    <b:Year>1999</b:Year>
    <b:City>İstanbul</b:City>
    <b:Publisher>Pera Yayıncılık</b:Publisher>
    <b:Author>
      <b:Author>
        <b:NameList>
          <b:Person>
            <b:Last>Mordtmann</b:Last>
            <b:Middle>David</b:Middle>
            <b:First>Andreas</b:First>
          </b:Person>
        </b:NameList>
      </b:Author>
      <b:Translator>
        <b:NameList>
          <b:Person>
            <b:Last>Habermann</b:Last>
            <b:Middle>Songu</b:Middle>
            <b:First>Gertraude</b:First>
          </b:Person>
        </b:NameList>
      </b:Translator>
    </b:Author>
    <b:RefOrder>9</b:RefOrder>
  </b:Source>
  <b:Source>
    <b:Tag>Sun13</b:Tag>
    <b:SourceType>ArticleInAPeriodical</b:SourceType>
    <b:Guid>{CAED3AA3-A05B-468F-BE51-5CBC146FF007}</b:Guid>
    <b:Title>İstanbul Araştırmaları Yıllığı</b:Title>
    <b:Year>2013</b:Year>
    <b:City>İstanbul</b:City>
    <b:Publisher>İstanbul Araştırmaları Enstitüsü</b:Publisher>
    <b:Author>
      <b:Editor>
        <b:NameList>
          <b:Person>
            <b:Last>Bora</b:Last>
            <b:First>Ekrem</b:First>
          </b:Person>
        </b:NameList>
      </b:Editor>
      <b:Author>
        <b:Corporate>Suna ve İnan Kıraç Vakfı İstanbul Araştırmaları Enstitüsü</b:Corporate>
      </b:Author>
    </b:Author>
    <b:PeriodicalTitle>İstanbul Araştırmaları Enstitüsü Yayınları 22</b:PeriodicalTitle>
    <b:Month>Ekim</b:Month>
    <b:Issue>2</b:Issue>
    <b:Pages>89-90</b:Pages>
    <b:RefOrder>10</b:RefOrder>
  </b:Source>
  <b:Source>
    <b:Tag>Pal14</b:Tag>
    <b:SourceType>Book</b:SourceType>
    <b:Guid>{E46B86EF-225E-4714-A4F9-48121FDC3EF0}</b:Guid>
    <b:Title>Arap Camii veya Galata Saint Paul Kilisesi</b:Title>
    <b:Year>2014</b:Year>
    <b:City>İstanbul</b:City>
    <b:Publisher>Bilge Karınca Yayınları</b:Publisher>
    <b:Author>
      <b:Author>
        <b:NameList>
          <b:Person>
            <b:Last>Palazzo</b:Last>
            <b:Middle>Benedetto</b:Middle>
            <b:First>Peter</b:First>
          </b:Person>
        </b:NameList>
      </b:Author>
      <b:Editor>
        <b:NameList>
          <b:Person>
            <b:Last>Ambrosio</b:Last>
            <b:Middle>Fabio</b:Middle>
            <b:First>Alberto</b:First>
          </b:Person>
        </b:NameList>
      </b:Editor>
      <b:Translator>
        <b:NameList>
          <b:Person>
            <b:Last>Yentürk</b:Last>
            <b:Middle>Burhan</b:Middle>
            <b:First>İ</b:First>
          </b:Person>
        </b:NameList>
      </b:Translator>
    </b:Author>
    <b:RefOrder>11</b:RefOrder>
  </b:Source>
  <b:Source>
    <b:Tag>Aky11</b:Tag>
    <b:SourceType>Book</b:SourceType>
    <b:Guid>{1A356E72-47B6-4E29-9E4F-A92A2E8849B6}</b:Guid>
    <b:Title>Palaiologoslar Dönemi Konstantinopolisi’nde Dominiken Duvar Resimleri: Galata Arap Camisi (San Domenico Kilisesi) Freskoları</b:Title>
    <b:Year>2011</b:Year>
    <b:City>İstanbul</b:City>
    <b:Pages>301-341</b:Pages>
    <b:Author>
      <b:Author>
        <b:NameList>
          <b:Person>
            <b:Last>Akyürek</b:Last>
            <b:First>Engin</b:First>
          </b:Person>
        </b:NameList>
      </b:Author>
    </b:Author>
    <b:RefOrder>12</b:RefOrder>
  </b:Source>
  <b:Source>
    <b:Tag>Cez91</b:Tag>
    <b:SourceType>Book</b:SourceType>
    <b:Guid>{EE828893-3F69-45BC-9262-B9D61A3B4860}</b:Guid>
    <b:Title>XIX. Yüzyıl Beyoğlusu</b:Title>
    <b:Year>1991</b:Year>
    <b:City>İstanbul</b:City>
    <b:Publisher>Ak Yayınları</b:Publisher>
    <b:Author>
      <b:Author>
        <b:NameList>
          <b:Person>
            <b:Last>Cezar</b:Last>
            <b:First>Mustafa</b:First>
          </b:Person>
        </b:NameList>
      </b:Author>
    </b:Author>
    <b:RefOrder>13</b:RefOrder>
  </b:Source>
  <b:Source>
    <b:Tag>Tan22</b:Tag>
    <b:SourceType>Book</b:SourceType>
    <b:Guid>{61016D26-A2FD-4C9C-BA3F-72D93CFA609B}</b:Guid>
    <b:Title>Korku Metropolü İstanbul 18. Yüzyıldan Bugüne</b:Title>
    <b:Year>2022</b:Year>
    <b:City>İstanbul</b:City>
    <b:Publisher>Metis Yayınları</b:Publisher>
    <b:Author>
      <b:Author>
        <b:NameList>
          <b:Person>
            <b:Last>Tanyeli</b:Last>
            <b:First>Uğur</b:First>
          </b:Person>
        </b:NameList>
      </b:Author>
    </b:Author>
    <b:RefOrder>14</b:RefOrder>
  </b:Source>
  <b:Source>
    <b:Tag>Tez88</b:Tag>
    <b:SourceType>ArticleInAPeriodical</b:SourceType>
    <b:Guid>{3D4B1426-A2B4-4687-B98C-7D5875B15A86}</b:Guid>
    <b:Title>Osmanlı İmparatorluğu’nun Son Yüzyılında Kadın Kıyafetlerinde Batılılaşma</b:Title>
    <b:PeriodicalTitle>Sanat Dünyamız</b:PeriodicalTitle>
    <b:Year>1988</b:Year>
    <b:Month>Temmuz</b:Month>
    <b:Pages>44-51</b:Pages>
    <b:Author>
      <b:Author>
        <b:NameList>
          <b:Person>
            <b:Last>Tezcan</b:Last>
            <b:First>Hülya</b:First>
          </b:Person>
        </b:NameList>
      </b:Author>
    </b:Author>
    <b:Publisher>Yapı Kredi Kültür Yayını</b:Publisher>
    <b:Issue>37</b:Issue>
    <b:City>İstanbul</b:City>
    <b:RefOrder>15</b:RefOrder>
  </b:Source>
  <b:Source>
    <b:Tag>Bat04</b:Tag>
    <b:SourceType>Book</b:SourceType>
    <b:Guid>{B267F065-2080-4548-9318-1E8BF125B26C}</b:Guid>
    <b:Title>1870 Beyoğlu 2000 Bir Efsanenin Monografisi: Bir Beyoğlu Fotoromanı</b:Title>
    <b:Year>2004</b:Year>
    <b:City>İstanbul</b:City>
    <b:Publisher>Yapı Kredi Yayınları</b:Publisher>
    <b:Author>
      <b:Author>
        <b:NameList>
          <b:Person>
            <b:Last>Batur</b:Last>
            <b:First>Enis</b:First>
          </b:Person>
          <b:Person>
            <b:Last>Engin</b:Last>
            <b:First>Yenal</b:First>
          </b:Person>
        </b:NameList>
      </b:Author>
      <b:Editor>
        <b:NameList>
          <b:Person>
            <b:Last>Eminoğlu</b:Last>
            <b:First>Münevver</b:First>
          </b:Person>
        </b:NameList>
      </b:Editor>
      <b:Translator>
        <b:NameList>
          <b:Person>
            <b:Last>Duben</b:Last>
            <b:First>Alan</b:First>
          </b:Person>
          <b:Person>
            <b:Last>Stark</b:Last>
            <b:First>Fred</b:First>
          </b:Person>
          <b:Person>
            <b:Last>Bragner</b:Last>
            <b:First>Robert</b:First>
          </b:Person>
        </b:NameList>
      </b:Translator>
    </b:Author>
    <b:RefOrder>16</b:RefOrder>
  </b:Source>
  <b:Source>
    <b:Tag>Eyi11</b:Tag>
    <b:SourceType>ArticleInAPeriodical</b:SourceType>
    <b:Guid>{9888CF0B-417D-4D9A-B4EA-445BAFD7434F}</b:Guid>
    <b:Title>Galata Hakkında İki Kitab ve Bu Münasebetle Bazı Notlar</b:Title>
    <b:PeriodicalTitle>Tarih Dergisi</b:PeriodicalTitle>
    <b:Year>2011</b:Year>
    <b:Month>Temmuz</b:Month>
    <b:Day>19</b:Day>
    <b:Pages>201-219</b:Pages>
    <b:Author>
      <b:Author>
        <b:NameList>
          <b:Person>
            <b:Last>Eyice</b:Last>
            <b:First>Semavi</b:First>
          </b:Person>
        </b:NameList>
      </b:Author>
    </b:Author>
    <b:Volume>1</b:Volume>
    <b:Issue>1</b:Issue>
    <b:RefOrder>17</b:RefOrder>
  </b:Source>
  <b:Source>
    <b:Tag>Cez02</b:Tag>
    <b:SourceType>Book</b:SourceType>
    <b:Guid>{53A0AB4A-CC54-4F7E-B04E-4E23AABFDBEF}</b:Guid>
    <b:Title>Osmanlı Başkenti İstanbul</b:Title>
    <b:Year>2002</b:Year>
    <b:City>İstanbul</b:City>
    <b:Publisher>EKAV / Eğitim Kültür Ve Araştırma Vakfı</b:Publisher>
    <b:Author>
      <b:Author>
        <b:NameList>
          <b:Person>
            <b:Last>Cezar</b:Last>
            <b:First>Mustafa</b:First>
          </b:Person>
        </b:NameList>
      </b:Author>
    </b:Author>
    <b:RefOrder>18</b:RefOrder>
  </b:Source>
  <b:Source>
    <b:Tag>Ber22</b:Tag>
    <b:SourceType>Book</b:SourceType>
    <b:Guid>{5F324D80-A8B6-4C81-A9CE-F5E2D0D5DD54}</b:Guid>
    <b:Title>Türkiye'de Çağdaşlaşma</b:Title>
    <b:Year>2022</b:Year>
    <b:City>İstanbul</b:City>
    <b:Publisher>Yapı Kredi Yayınları</b:Publisher>
    <b:Author>
      <b:Author>
        <b:NameList>
          <b:Person>
            <b:Last>Berkes</b:Last>
            <b:First>Niyazi</b:First>
          </b:Person>
        </b:NameList>
      </b:Author>
    </b:Author>
    <b:RefOrder>19</b:RefOrder>
  </b:Source>
  <b:Source>
    <b:Tag>Akş19</b:Tag>
    <b:SourceType>Book</b:SourceType>
    <b:Guid>{2EF12CF1-0223-415B-9AC3-15B8FABFAE22}</b:Guid>
    <b:Title>Osmanlı'da Eğitimin Modernleşmesi (1839-1908) İslamlaşma, Otokrasi ve Disiplin</b:Title>
    <b:Year>2019</b:Year>
    <b:City>İstanbul</b:City>
    <b:Publisher>İletişim Yayınları</b:Publisher>
    <b:Author>
      <b:Author>
        <b:NameList>
          <b:Person>
            <b:Last>Akşin Somel</b:Last>
            <b:First>Selçuk</b:First>
          </b:Person>
        </b:NameList>
      </b:Author>
      <b:Translator>
        <b:NameList>
          <b:Person>
            <b:Last>Yener</b:Last>
            <b:First>Osman</b:First>
          </b:Person>
        </b:NameList>
      </b:Translator>
    </b:Author>
    <b:RefOrder>20</b:RefOrder>
  </b:Source>
  <b:Source>
    <b:Tag>May18</b:Tag>
    <b:SourceType>Book</b:SourceType>
    <b:Guid>{86C8932C-9462-47B2-97AF-864377A15EDB}</b:Guid>
    <b:Title>Mayer Mağazaları, İstanbul'un Gözde Hazır Giyim Mekanları, 1882-1971</b:Title>
    <b:Year>2018</b:Year>
    <b:City>İstanbul</b:City>
    <b:Publisher>Kitap Yayınevi</b:Publisher>
    <b:Author>
      <b:Author>
        <b:NameList>
          <b:Person>
            <b:Last>Mayer</b:Last>
            <b:First>Adelheid</b:First>
          </b:Person>
          <b:Person>
            <b:Last>Samsinger</b:Last>
            <b:First>Elmar</b:First>
          </b:Person>
        </b:NameList>
      </b:Author>
      <b:Translator>
        <b:NameList>
          <b:Person>
            <b:Last>Noyan</b:Last>
            <b:Middle>Türkis</b:Middle>
            <b:First>S</b:First>
          </b:Person>
        </b:NameList>
      </b:Translator>
    </b:Author>
    <b:RefOrder>21</b:RefOrder>
  </b:Source>
  <b:Source>
    <b:Tag>Yav22</b:Tag>
    <b:SourceType>ArticleInAPeriodical</b:SourceType>
    <b:Guid>{B240C66B-F3E5-4B37-B126-A298342AEF76}</b:Guid>
    <b:Title>19. Yüzyılda Osmanlı İmparatorluğu’ndaki Demiryolu Seferberliğinin İstanbul’un Kentsel Dönüşümüne Etkileri ve Pera Örneği:</b:Title>
    <b:Year>2022</b:Year>
    <b:PeriodicalTitle>Kent Akademisi</b:PeriodicalTitle>
    <b:Month>Mart</b:Month>
    <b:Day>30</b:Day>
    <b:Pages>317-339</b:Pages>
    <b:Author>
      <b:Author>
        <b:NameList>
          <b:Person>
            <b:Last>Yavuzarslan</b:Last>
            <b:First>Eray</b:First>
          </b:Person>
        </b:NameList>
      </b:Author>
    </b:Author>
    <b:Volume>15</b:Volume>
    <b:Issue>1</b:Issue>
    <b:RefOrder>22</b:RefOrder>
  </b:Source>
  <b:Source>
    <b:Tag>Bar</b:Tag>
    <b:SourceType>ArticleInAPeriodical</b:SourceType>
    <b:Guid>{708A6918-FCA4-471F-B5D4-67F57A116E34}</b:Guid>
    <b:Author>
      <b:Author>
        <b:NameList>
          <b:Person>
            <b:Last>Bardakoğlu</b:Last>
            <b:First>Övünç</b:First>
          </b:Person>
        </b:NameList>
      </b:Author>
    </b:Author>
    <b:Title>Osmanlı'da Demiryolları Ve Etkileri: Şark Ekspresi'nin İstanbul'da Yarattığı Değişim</b:Title>
    <b:PeriodicalTitle>Akademik Tarih Ve Araştırmalar Dergisi</b:PeriodicalTitle>
    <b:Year>2023</b:Year>
    <b:Month>Haziran</b:Month>
    <b:Day>30</b:Day>
    <b:Pages>134-147</b:Pages>
    <b:Volume>6</b:Volume>
    <b:Issue>8</b:Issue>
    <b:RefOrder>23</b:RefOrder>
  </b:Source>
  <b:Source>
    <b:Tag>Sta18</b:Tag>
    <b:SourceType>Book</b:SourceType>
    <b:Guid>{50797907-B751-4933-8814-68C97FF753B9}</b:Guid>
    <b:Title>Bizans İmparatorluğu'nun Kısa Tarihi</b:Title>
    <b:Year>2018</b:Year>
    <b:City>İstanbul</b:City>
    <b:Publisher>İletişim Yayınları</b:Publisher>
    <b:Author>
      <b:Author>
        <b:NameList>
          <b:Person>
            <b:Last>Stathakopoulos</b:Last>
            <b:First>Dıonysıos</b:First>
          </b:Person>
        </b:NameList>
      </b:Author>
      <b:Translator>
        <b:NameList>
          <b:Person>
            <b:Last>Atay</b:Last>
            <b:First>Cumhur</b:First>
          </b:Person>
        </b:NameList>
      </b:Translator>
    </b:Author>
    <b:RefOrder>24</b:RefOrder>
  </b:Source>
  <b:Source>
    <b:Tag>Ara10</b:Tag>
    <b:SourceType>Book</b:SourceType>
    <b:Guid>{51F0ED2B-1066-4A3B-B3B4-EEED9EF5C075}</b:Guid>
    <b:Title>Naum Tiyatrosu 19.Yüzyıl İstanbulu'nun İtalyan Operası</b:Title>
    <b:Year>2010</b:Year>
    <b:City>İstanbul</b:City>
    <b:Publisher>Yapı Kredi Yayınları</b:Publisher>
    <b:Author>
      <b:Author>
        <b:NameList>
          <b:Person>
            <b:Last>Aracı</b:Last>
            <b:First>Emre</b:First>
          </b:Person>
        </b:NameList>
      </b:Author>
    </b:Author>
    <b:RefOrder>25</b:RefOrder>
  </b:Source>
  <b:Source>
    <b:Tag>Dör15</b:Tag>
    <b:SourceType>Book</b:SourceType>
    <b:Guid>{70F830D5-34ED-4152-9F56-1CCD9599DD34}</b:Guid>
    <b:Title>Muhteşem İstanbul Tarih Öncesinden Günümüze Kronolojik İstanbul Tarihi</b:Title>
    <b:Year>2015</b:Year>
    <b:City>İstanbul</b:City>
    <b:Publisher>İstanbul Büyükşehir Belediyesi Kültür Daire Başkanlığı Kültürel Etkinlikler Müdürlüğü</b:Publisher>
    <b:Author>
      <b:Author>
        <b:NameList>
          <b:Person>
            <b:Last>Dörtbudak</b:Last>
            <b:Middle>Bayram</b:Middle>
            <b:First>Sami</b:First>
          </b:Person>
        </b:NameList>
      </b:Author>
    </b:Author>
    <b:RefOrder>26</b:RefOrder>
  </b:Source>
  <b:Source>
    <b:Tag>TDK20</b:Tag>
    <b:SourceType>InternetSite</b:SourceType>
    <b:Guid>{F53ADEF2-F3A6-4C6A-9463-18A88B1228A7}</b:Guid>
    <b:Title>Eğitim</b:Title>
    <b:Year>2020</b:Year>
    <b:Author>
      <b:Author>
        <b:NameList>
          <b:Person>
            <b:Last>TDK</b:Last>
          </b:Person>
        </b:NameList>
      </b:Author>
    </b:Author>
    <b:InternetSiteTitle>www.sozluk.gov.tr</b:InternetSiteTitle>
    <b:Month>07</b:Month>
    <b:Day>10</b:Day>
    <b:YearAccessed>2024</b:YearAccessed>
    <b:MonthAccessed>08</b:MonthAccessed>
    <b:DayAccessed>16</b:DayAccessed>
    <b:URL>https://sozluk.gov.tr/</b:URL>
    <b:RefOrder>1</b:RefOrder>
  </b:Source>
  <b:Source>
    <b:Tag>Hol19</b:Tag>
    <b:SourceType>Book</b:SourceType>
    <b:Guid>{F9A6C303-E8B8-4756-BF52-22CDC514B54E}</b:Guid>
    <b:Title>Artificial Intelligence in Education. Promise and Implications for Teaching and Learning.</b:Title>
    <b:Year>2019</b:Year>
    <b:Author>
      <b:Author>
        <b:NameList>
          <b:Person>
            <b:Last>Holmes</b:Last>
            <b:First>Wayne</b:First>
          </b:Person>
          <b:Person>
            <b:Last>Bialik</b:Last>
            <b:First>Maya</b:First>
          </b:Person>
          <b:Person>
            <b:Last>Fadel</b:Last>
            <b:First>Charles</b:First>
          </b:Person>
        </b:NameList>
      </b:Author>
    </b:Author>
    <b:JournalName>Center for Curriculum Redesign</b:JournalName>
    <b:City>Boston</b:City>
    <b:Publisher>The Center for Curriculum Redesign</b:Publisher>
    <b:RefOrder>2</b:RefOrder>
  </b:Source>
  <b:Source>
    <b:Tag>Thi231</b:Tag>
    <b:SourceType>Report</b:SourceType>
    <b:Guid>{D5B924CE-F3E0-4C91-962C-C912185ADD26}</b:Guid>
    <b:Title>Eğitimde Yapay Zeka Teknolojileri</b:Title>
    <b:Year>2023</b:Year>
    <b:City>Ankara</b:City>
    <b:Publisher>Thinteckh STM Teknoloji Düşünce Merkezi</b:Publisher>
    <b:Author>
      <b:Author>
        <b:NameList>
          <b:Person>
            <b:Last>Thinktech</b:Last>
          </b:Person>
        </b:NameList>
      </b:Author>
    </b:Author>
    <b:RefOrder>3</b:RefOrder>
  </b:Source>
  <b:Source>
    <b:Tag>Çel91</b:Tag>
    <b:SourceType>JournalArticle</b:SourceType>
    <b:Guid>{FFBDF1A3-E123-4C66-93D8-DFEF6BE5BDB7}</b:Guid>
    <b:Title>Eğitimin Anlamları ve Farklı Açılardan Görünüşü</b:Title>
    <b:Year>1991</b:Year>
    <b:Author>
      <b:Author>
        <b:NameList>
          <b:Person>
            <b:Last>Çelikkaya</b:Last>
            <b:First>Hasan</b:First>
          </b:Person>
        </b:NameList>
      </b:Author>
    </b:Author>
    <b:JournalName>M.Ü. Atatürk Eğitim Fakültesi Eğitim Bilimleri Dergisi</b:JournalName>
    <b:Pages>73-85</b:Pages>
    <b:Issue>3</b:Issue>
    <b:RefOrder>4</b:RefOrder>
  </b:Source>
  <b:Source>
    <b:Tag>Kaş211</b:Tag>
    <b:SourceType>JournalArticle</b:SourceType>
    <b:Guid>{3A879E65-F016-4329-9B6A-7B262EB438C3}</b:Guid>
    <b:Title>Akademik Çeviri Programları Kapsamında Eğitim, Öğretim, Eğitim Programı ve Öğretim Programı Kavramlarının Değerlendirilmesi</b:Title>
    <b:Year>2021</b:Year>
    <b:Author>
      <b:Author>
        <b:NameList>
          <b:Person>
            <b:Last>Kaş</b:Last>
            <b:First>Buğra</b:First>
          </b:Person>
          <b:Person>
            <b:Last>Köktürk</b:Last>
            <b:First>Şaban</b:First>
          </b:Person>
        </b:NameList>
      </b:Author>
    </b:Author>
    <b:JournalName>Toplum ve Kültür Araştırmaları Dergisi</b:JournalName>
    <b:Pages>96-110</b:Pages>
    <b:Issue>8</b:Issue>
    <b:RefOrder>5</b:RefOrder>
  </b:Source>
  <b:Source>
    <b:Tag>McC04</b:Tag>
    <b:SourceType>InternetSite</b:SourceType>
    <b:Guid>{3387FD13-8AAB-4DBF-8464-37E9B5A6C74E}</b:Guid>
    <b:Title>What is artificial intelligence ?</b:Title>
    <b:Year>2004</b:Year>
    <b:Pages>www.formal.stanford.edu.com</b:Pages>
    <b:Author>
      <b:Author>
        <b:NameList>
          <b:Person>
            <b:Last>McCarthy</b:Last>
            <b:First>John</b:First>
          </b:Person>
        </b:NameList>
      </b:Author>
    </b:Author>
    <b:InternetSiteTitle>www.formal.stanford.edu.com</b:InternetSiteTitle>
    <b:Month>10</b:Month>
    <b:Day>05</b:Day>
    <b:YearAccessed>2024</b:YearAccessed>
    <b:MonthAccessed>08</b:MonthAccessed>
    <b:DayAccessed>17</b:DayAccessed>
    <b:URL>http://www-formal.stanford.edu/jmc/whatisai/</b:URL>
    <b:RefOrder>6</b:RefOrder>
  </b:Source>
  <b:Source>
    <b:Tag>DSl82</b:Tag>
    <b:SourceType>Book</b:SourceType>
    <b:Guid>{2A856A60-D088-4A6B-BEE5-0B1E5CC0B580}</b:Guid>
    <b:Title>Intelligent Tutoring Systems</b:Title>
    <b:Year>1982</b:Year>
    <b:Author>
      <b:Author>
        <b:NameList>
          <b:Person>
            <b:Last>D.Sleeman</b:Last>
          </b:Person>
          <b:Person>
            <b:Last>J.S.Brown</b:Last>
          </b:Person>
        </b:NameList>
      </b:Author>
    </b:Author>
    <b:JournalName>Academic Press</b:JournalName>
    <b:City>New York</b:City>
    <b:Publisher>Academic Press</b:Publisher>
    <b:RefOrder>7</b:RefOrder>
  </b:Source>
  <b:Source>
    <b:Tag>Way19</b:Tag>
    <b:SourceType>Book</b:SourceType>
    <b:Guid>{BAABE2F6-2464-4CDD-BB21-715FFAE6CDBA}</b:Guid>
    <b:Author>
      <b:Author>
        <b:NameList>
          <b:Person>
            <b:Last>Holmes</b:Last>
            <b:First>Wayne</b:First>
          </b:Person>
          <b:Person>
            <b:Last>Bialik</b:Last>
            <b:First>Maya</b:First>
          </b:Person>
          <b:Person>
            <b:Last>Fadel</b:Last>
            <b:First>Charles</b:First>
          </b:Person>
        </b:NameList>
      </b:Author>
    </b:Author>
    <b:Title>Artificial Intelligence In Education : Promises and Implications for Teaching and Learning</b:Title>
    <b:Year>2019</b:Year>
    <b:City>Boston</b:City>
    <b:Publisher>Center For Currıculum Redesıgn</b:Publisher>
    <b:RefOrder>8</b:RefOrder>
  </b:Source>
  <b:Source>
    <b:Tag>Jor20</b:Tag>
    <b:SourceType>InternetSite</b:SourceType>
    <b:Guid>{AFB4FD2E-3408-4A89-9B0E-C0C3F5A2F6E3}</b:Guid>
    <b:Title>Eğitimde Yapay Zeka ( AI ) : Etki ve Örnekler</b:Title>
    <b:Year>2020</b:Year>
    <b:Author>
      <b:Author>
        <b:NameList>
          <b:Person>
            <b:Last>Perez</b:Last>
            <b:First>Jorge</b:First>
          </b:Person>
        </b:NameList>
      </b:Author>
    </b:Author>
    <b:InternetSiteTitle>www.questionpro.com</b:InternetSiteTitle>
    <b:Month>05</b:Month>
    <b:Day>01</b:Day>
    <b:YearAccessed>2024</b:YearAccessed>
    <b:MonthAccessed>08</b:MonthAccessed>
    <b:DayAccessed>18</b:DayAccessed>
    <b:URL>https://www.questionpro.com/blog/tr/egitimde-yapay-zeka-ai-etki-ve-ornekler/</b:URL>
    <b:RefOrder>9</b:RefOrder>
  </b:Source>
  <b:Source>
    <b:Tag>Ars201</b:Tag>
    <b:SourceType>JournalArticle</b:SourceType>
    <b:Guid>{E482566C-E0D9-4DAC-BA50-F1D0AF45E83A}</b:Guid>
    <b:Title>Eğitimde Yapay Zeka ve Uygulamaları</b:Title>
    <b:Year>2020</b:Year>
    <b:Author>
      <b:Author>
        <b:NameList>
          <b:Person>
            <b:Last>Arslan</b:Last>
            <b:First>Kürşat</b:First>
          </b:Person>
        </b:NameList>
      </b:Author>
    </b:Author>
    <b:JournalName>Batı Anadolu Eğitim Bilimleri Dergisi</b:JournalName>
    <b:Pages>71-88</b:Pages>
    <b:Volume>11</b:Volume>
    <b:Issue>1</b:Issue>
    <b:RefOrder>10</b:RefOrder>
  </b:Source>
  <b:Source>
    <b:Tag>Fun24</b:Tag>
    <b:SourceType>InternetSite</b:SourceType>
    <b:Guid>{62145CB3-15BD-48EB-B3F8-7C218559D2B3}</b:Guid>
    <b:Title>Eğitimde Yapay Zeka Örnekleri ve Kullanım Önerileri</b:Title>
    <b:Year>2024</b:Year>
    <b:Author>
      <b:Author>
        <b:NameList>
          <b:Person>
            <b:Last>Yalçın</b:Last>
            <b:First>Funda</b:First>
            <b:Middle>Güleç</b:Middle>
          </b:Person>
        </b:NameList>
      </b:Author>
    </b:Author>
    <b:InternetSiteTitle>www.mediatrend.mediamarkt.com</b:InternetSiteTitle>
    <b:YearAccessed>2024</b:YearAccessed>
    <b:MonthAccessed>08</b:MonthAccessed>
    <b:DayAccessed>19</b:DayAccessed>
    <b:URL>https://mediatrend.mediamarkt.com.tr/egitimde-yapay-zeka-ornekleri-ve-kullanim-onerileri/</b:URL>
    <b:RefOrder>11</b:RefOrder>
  </b:Source>
  <b:Source>
    <b:Tag>Car70</b:Tag>
    <b:SourceType>JournalArticle</b:SourceType>
    <b:Guid>{4F8FD173-8AD8-4DAC-A3FB-DEFF4DABE96B}</b:Guid>
    <b:Title>Al İn CAI : An Artificial - Intelligence Approach to Computer Assisted Instruction</b:Title>
    <b:Year>1970</b:Year>
    <b:Author>
      <b:Author>
        <b:NameList>
          <b:Person>
            <b:Last>Carbonell</b:Last>
            <b:First>Jaıme</b:First>
            <b:Middle>R.</b:Middle>
          </b:Person>
        </b:NameList>
      </b:Author>
    </b:Author>
    <b:JournalName>IEE TRANSACTIONS ON MAN MACHINE SYSTEMS</b:JournalName>
    <b:Pages>190-202</b:Pages>
    <b:Volume>11</b:Volume>
    <b:Issue>4</b:Issue>
    <b:RefOrder>12</b:RefOrder>
  </b:Source>
  <b:Source>
    <b:Tag>Aky24</b:Tag>
    <b:SourceType>JournalArticle</b:SourceType>
    <b:Guid>{CCDBBBE0-6720-4808-8080-9AC7AAEA62AD}</b:Guid>
    <b:Author>
      <b:Author>
        <b:NameList>
          <b:Person>
            <b:Last>Akyel</b:Last>
            <b:First>Yakup</b:First>
          </b:Person>
          <b:Person>
            <b:Last>Tur</b:Last>
            <b:First>Erkan</b:First>
          </b:Person>
        </b:NameList>
      </b:Author>
    </b:Author>
    <b:Title>Eğitim Bilimlerinde Yapay Zekanın Potansiyeli ve Beklentiler, Zorluklar ve Gelecek Yönelimleri</b:Title>
    <b:JournalName>Ahi Evran Üniversitesi Kırşehir Eğitim Bilimleri Fakültesi Dergisi</b:JournalName>
    <b:Year>2024</b:Year>
    <b:Pages>645-711</b:Pages>
    <b:Volume>25</b:Volume>
    <b:Issue>1</b:Issue>
    <b:RefOrder>13</b:RefOrder>
  </b:Source>
  <b:Source>
    <b:Tag>Ghuts</b:Tag>
    <b:SourceType>JournalArticle</b:SourceType>
    <b:Guid>{F666456F-CBBB-454D-8476-BA129065BFBD}</b:Guid>
    <b:Author>
      <b:Author>
        <b:NameList>
          <b:Person>
            <b:Last>Ghuwaleh</b:Last>
            <b:First>Mohammad</b:First>
            <b:Middle>Ahu</b:Middle>
          </b:Person>
          <b:Person>
            <b:Last>Saffaf</b:Last>
            <b:First>Rasheed</b:First>
          </b:Person>
        </b:NameList>
      </b:Author>
    </b:Author>
    <b:Title>Integrating ai and with Project Based Learning in Stream Education</b:Title>
    <b:JournalName>2023</b:JournalName>
    <b:Year>PrePrints</b:Year>
    <b:Pages>1-14</b:Pages>
    <b:Volume>12</b:Volume>
    <b:Issue>1</b:Issue>
    <b:RefOrder>14</b:RefOrder>
  </b:Source>
  <b:Source>
    <b:Tag>Alq23</b:Tag>
    <b:SourceType>JournalArticle</b:SourceType>
    <b:Guid>{EB538E0A-8315-4788-B360-5036182A22CC}</b:Guid>
    <b:Author>
      <b:Author>
        <b:NameList>
          <b:Person>
            <b:Last>Alqahtani</b:Last>
            <b:First>Tariq</b:First>
          </b:Person>
          <b:Person>
            <b:Last>Badreldin</b:Last>
            <b:First>Hisham</b:First>
            <b:Middle>A</b:Middle>
          </b:Person>
          <b:Person>
            <b:Last>Alrashed</b:Last>
            <b:First>Mohammed</b:First>
          </b:Person>
        </b:NameList>
      </b:Author>
    </b:Author>
    <b:Title>The emergent role of artificial intelligence, natural learning processing, and large language models in higher education and research</b:Title>
    <b:JournalName>Research in Social and Administrative Pharmacy</b:JournalName>
    <b:Year>2023</b:Year>
    <b:Pages>1236-1242</b:Pages>
    <b:Volume>19</b:Volume>
    <b:Issue>8</b:Issue>
    <b:RefOrder>15</b:RefOrder>
  </b:Source>
  <b:Source>
    <b:Tag>Ude24</b:Tag>
    <b:SourceType>InternetSite</b:SourceType>
    <b:Guid>{6975FB98-059B-466C-91FC-60F5D8C68782}</b:Guid>
    <b:Title>Udemy Hakkında</b:Title>
    <b:Year>2024</b:Year>
    <b:InternetSiteTitle>www.about.udemy.com</b:InternetSiteTitle>
    <b:YearAccessed>2024</b:YearAccessed>
    <b:MonthAccessed>10</b:MonthAccessed>
    <b:DayAccessed>20</b:DayAccessed>
    <b:URL>https://about.udemy.com/</b:URL>
    <b:Author>
      <b:Author>
        <b:NameList>
          <b:Person>
            <b:Last>Udemy</b:Last>
          </b:Person>
        </b:NameList>
      </b:Author>
    </b:Author>
    <b:RefOrder>16</b:RefOrder>
  </b:Source>
  <b:Source>
    <b:Tag>Wat07</b:Tag>
    <b:SourceType>InternetSite</b:SourceType>
    <b:Guid>{2006F6BD-1B8B-4B75-9571-337AFDFD8967}</b:Guid>
    <b:Author>
      <b:Author>
        <b:NameList>
          <b:Person>
            <b:Last>Watson</b:Last>
          </b:Person>
        </b:NameList>
      </b:Author>
    </b:Author>
    <b:Title>IBM Watson to Watsonx</b:Title>
    <b:InternetSiteTitle>www.ibm.com/watson</b:InternetSiteTitle>
    <b:Year>2007</b:Year>
    <b:YearAccessed>2024</b:YearAccessed>
    <b:MonthAccessed>08</b:MonthAccessed>
    <b:DayAccessed>20</b:DayAccessed>
    <b:URL>https://www.ibm.com/watson</b:URL>
    <b:RefOrder>17</b:RefOrder>
  </b:Source>
  <b:Source>
    <b:Tag>Gam15</b:Tag>
    <b:SourceType>ConferenceProceedings</b:SourceType>
    <b:Guid>{89C5C7B5-8AC1-4F0F-807F-91796034A026}</b:Guid>
    <b:Title>Zeki ve Uyarlanabilir E-Öğrenme Ortamları</b:Title>
    <b:Year>2015</b:Year>
    <b:Author>
      <b:Author>
        <b:NameList>
          <b:Person>
            <b:Last>Tuna</b:Last>
            <b:First>Gamze</b:First>
          </b:Person>
          <b:Person>
            <b:Last>Öztürk</b:Last>
            <b:First>Aylin</b:First>
          </b:Person>
        </b:NameList>
      </b:Author>
    </b:Author>
    <b:Pages>465-470</b:Pages>
    <b:ConferenceName>Internatıonal Distance Education Conference</b:ConferenceName>
    <b:City>Petersburg, Rusia</b:City>
    <b:Publisher>IDEC</b:Publisher>
    <b:RefOrder>18</b:RefOrder>
  </b:Source>
  <b:Source>
    <b:Tag>Duo22</b:Tag>
    <b:SourceType>InternetSite</b:SourceType>
    <b:Guid>{96869482-55F8-4613-A95B-C506891A9D69}</b:Guid>
    <b:Title>Duolingo Nedir</b:Title>
    <b:Year>2022</b:Year>
    <b:Author>
      <b:Author>
        <b:NameList>
          <b:Person>
            <b:Last>Duolingo</b:Last>
          </b:Person>
        </b:NameList>
      </b:Author>
    </b:Author>
    <b:InternetSiteTitle>www.support.duolingo.com</b:InternetSiteTitle>
    <b:Month>05</b:Month>
    <b:Day>01</b:Day>
    <b:YearAccessed>2024</b:YearAccessed>
    <b:MonthAccessed>08</b:MonthAccessed>
    <b:DayAccessed>20</b:DayAccessed>
    <b:URL>https://support.duolingo.com/hc/tr/articles/204829090-Duolingo-nedir</b:URL>
    <b:RefOrder>19</b:RefOrder>
  </b:Source>
  <b:Source>
    <b:Tag>Edm24</b:Tag>
    <b:SourceType>InternetSite</b:SourceType>
    <b:Guid>{D61E5C24-BFA1-4602-881D-F1E0914E609F}</b:Guid>
    <b:Author>
      <b:Author>
        <b:NameList>
          <b:Person>
            <b:Last>Edmentum</b:Last>
          </b:Person>
        </b:NameList>
      </b:Author>
    </b:Author>
    <b:Title>Acceleration for Every Student</b:Title>
    <b:InternetSiteTitle>www.edmentum.com</b:InternetSiteTitle>
    <b:Year>2024</b:Year>
    <b:YearAccessed>2024</b:YearAccessed>
    <b:MonthAccessed>08</b:MonthAccessed>
    <b:DayAccessed>19</b:DayAccessed>
    <b:URL>https://www.edmentum.com/intl/</b:URL>
    <b:RefOrder>20</b:RefOrder>
  </b:Source>
  <b:Source>
    <b:Tag>Bin21</b:Tag>
    <b:SourceType>InternetSite</b:SourceType>
    <b:Guid>{502B002A-FC19-43DC-8F26-29E4D59C4A86}</b:Guid>
    <b:Author>
      <b:Author>
        <b:NameList>
          <b:Person>
            <b:Last>BinYaprak</b:Last>
          </b:Person>
        </b:NameList>
      </b:Author>
    </b:Author>
    <b:Title>Ücretsiz Eğitim Platformları : Edx</b:Title>
    <b:InternetSiteTitle>www.binyaprak.com</b:InternetSiteTitle>
    <b:Year>2021</b:Year>
    <b:Month>05</b:Month>
    <b:Day>01</b:Day>
    <b:YearAccessed>2024</b:YearAccessed>
    <b:MonthAccessed>08</b:MonthAccessed>
    <b:DayAccessed>21</b:DayAccessed>
    <b:URL>https://binyaprak.com/kesfet/ucretsiz-egitim-edx</b:URL>
    <b:RefOrder>21</b:RefOrder>
  </b:Source>
  <b:Source>
    <b:Tag>Tea20</b:Tag>
    <b:SourceType>InternetSite</b:SourceType>
    <b:Guid>{EAD8D15C-698F-4959-A697-732E076A5811}</b:Guid>
    <b:Author>
      <b:Author>
        <b:NameList>
          <b:Person>
            <b:Last>TeacherX</b:Last>
          </b:Person>
        </b:NameList>
      </b:Author>
    </b:Author>
    <b:Title>TeacherX Hakkında</b:Title>
    <b:InternetSiteTitle>www.teacherx.online.com</b:InternetSiteTitle>
    <b:Year>2020</b:Year>
    <b:YearAccessed>2024</b:YearAccessed>
    <b:MonthAccessed>08</b:MonthAccessed>
    <b:DayAccessed>21</b:DayAccessed>
    <b:URL>https://www.teacherx.online/Home/About#:~:text=%C3%96%C4%9Fretmenlere%20mesleki%20geli%C5%9Fim%20deneyimlerini%20en,se%C3%A7ene%C4%9Fi%20ile%20e%C4%9Fitim%20i%C3%A7eriklerini%20destekliyor.</b:URL>
    <b:RefOrder>22</b:RefOrder>
  </b:Source>
  <b:Source>
    <b:Tag>Car24</b:Tag>
    <b:SourceType>InternetSite</b:SourceType>
    <b:Guid>{A797614D-6320-4DE4-BCDE-F16295FA6449}</b:Guid>
    <b:Author>
      <b:Author>
        <b:NameList>
          <b:Person>
            <b:Last>Learnıng</b:Last>
            <b:First>Carnegıe</b:First>
          </b:Person>
        </b:NameList>
      </b:Author>
    </b:Author>
    <b:Title>The Future of learning, today </b:Title>
    <b:InternetSiteTitle>www.carnegielearning.com</b:InternetSiteTitle>
    <b:Year>2024</b:Year>
    <b:YearAccessed>2024</b:YearAccessed>
    <b:MonthAccessed>08</b:MonthAccessed>
    <b:DayAccessed>21</b:DayAccessed>
    <b:URL>https://www.carnegielearning.com/</b:URL>
    <b:RefOrder>23</b:RefOrder>
  </b:Source>
  <b:Source>
    <b:Tag>İnc24</b:Tag>
    <b:SourceType>JournalArticle</b:SourceType>
    <b:Guid>{5D5A2B63-5B8A-487D-A93D-F4B681C5FA64}</b:Guid>
    <b:Title>Farklı Eğitim Alanlarında Yapay Zeka : Uygulama Örnekleri</b:Title>
    <b:Year>2024</b:Year>
    <b:Author>
      <b:Author>
        <b:NameList>
          <b:Person>
            <b:Last>İncemen</b:Last>
            <b:First>Salih</b:First>
          </b:Person>
          <b:Person>
            <b:Last>Öztürk</b:Last>
            <b:First>Gülcan</b:First>
          </b:Person>
        </b:NameList>
      </b:Author>
    </b:Author>
    <b:JournalName>Internatıonal Journal of Computers in Education</b:JournalName>
    <b:Pages>27-49</b:Pages>
    <b:Volume>7</b:Volume>
    <b:Issue>1</b:Issue>
    <b:RefOrder>24</b:RefOrder>
  </b:Source>
  <b:Source>
    <b:Tag>Cen20</b:Tag>
    <b:SourceType>InternetSite</b:SourceType>
    <b:Guid>{C2097664-2522-41E7-925E-AB17635CFD06}</b:Guid>
    <b:Title>What is Century</b:Title>
    <b:Year>2020</b:Year>
    <b:Author>
      <b:Author>
        <b:NameList>
          <b:Person>
            <b:Last>Century</b:Last>
          </b:Person>
        </b:NameList>
      </b:Author>
    </b:Author>
    <b:InternetSiteTitle>www.support.century.tech.com</b:InternetSiteTitle>
    <b:Month>08</b:Month>
    <b:Day>16</b:Day>
    <b:YearAccessed>2024</b:YearAccessed>
    <b:MonthAccessed>08</b:MonthAccessed>
    <b:DayAccessed>21</b:DayAccessed>
    <b:URL>https://support.century.tech/support/solutions/articles/44001847401-what-is-century-</b:URL>
    <b:RefOrder>25</b:RefOrder>
  </b:Source>
  <b:Source>
    <b:Tag>Ert21</b:Tag>
    <b:SourceType>JournalArticle</b:SourceType>
    <b:Guid>{00823379-F397-4B87-9DF7-0C1C31B70CB7}</b:Guid>
    <b:Author>
      <b:Author>
        <b:NameList>
          <b:Person>
            <b:Last>Ertürk</b:Last>
            <b:First>Ramazan</b:First>
          </b:Person>
        </b:NameList>
      </b:Author>
    </b:Author>
    <b:Title>Okul Yöneticilerinin Hizmetkar Okul Liderliği Davranışları İle Öğretmenlerin Örgütsel Vatandaşlık Algıları Arasındaki İlişki</b:Title>
    <b:JournalName>Akdeniz Journal of Education</b:JournalName>
    <b:Year>2021</b:Year>
    <b:Pages>57-71</b:Pages>
    <b:Volume>4</b:Volume>
    <b:Issue>2</b:Issue>
    <b:RefOrder>1</b:RefOrder>
  </b:Source>
  <b:Source>
    <b:Tag>Bal142</b:Tag>
    <b:SourceType>JournalArticle</b:SourceType>
    <b:Guid>{26CDD806-DCB1-4B03-9612-3A514F1139EC}</b:Guid>
    <b:Author>
      <b:Author>
        <b:NameList>
          <b:Person>
            <b:Last>Balay</b:Last>
            <b:First>Refik</b:First>
          </b:Person>
          <b:Person>
            <b:Last>Kaya</b:Last>
            <b:First>Ahmet</b:First>
          </b:Person>
          <b:Person>
            <b:Last>Geçdoğan</b:Last>
            <b:First>Reyhan</b:First>
          </b:Person>
        </b:NameList>
      </b:Author>
    </b:Author>
    <b:Title>Eğitim Yöneticilerinin Hizmetkar Liderlik Yeterlilikleri İle Farkılıkları Yönetme Becerileri Arasındaki İlişki</b:Title>
    <b:JournalName>Eğitim Bilimleri Araştırmaları Dergisi</b:JournalName>
    <b:Year>2014</b:Year>
    <b:Pages>230-249</b:Pages>
    <b:Volume>4</b:Volume>
    <b:Issue>1</b:Issue>
    <b:RefOrder>2</b:RefOrder>
  </b:Source>
  <b:Source>
    <b:Tag>Ust18</b:Tag>
    <b:SourceType>JournalArticle</b:SourceType>
    <b:Guid>{F26FC966-96E7-4696-850E-8C997E2CE685}</b:Guid>
    <b:Author>
      <b:Author>
        <b:NameList>
          <b:Person>
            <b:Last>Usta</b:Last>
            <b:First>Mehmet</b:First>
            <b:Middle>Emin</b:Middle>
          </b:Person>
          <b:Person>
            <b:Last>Ünsal</b:Last>
            <b:First>Yıldız</b:First>
          </b:Person>
        </b:NameList>
      </b:Author>
    </b:Author>
    <b:Title>Okullarda Algılanan Hizmetkar Liderlik Düzeyinin İncelenmesi</b:Title>
    <b:JournalName>Özgün Araştırma Dergisi</b:JournalName>
    <b:Year>2018</b:Year>
    <b:Pages>168-187</b:Pages>
    <b:Volume>8</b:Volume>
    <b:Issue>4</b:Issue>
    <b:RefOrder>3</b:RefOrder>
  </b:Source>
  <b:Source>
    <b:Tag>Çal19</b:Tag>
    <b:SourceType>JournalArticle</b:SourceType>
    <b:Guid>{92C83EC8-442D-437E-8039-C594B9AD38EF}</b:Guid>
    <b:Author>
      <b:Author>
        <b:NameList>
          <b:Person>
            <b:Last>Çalışal</b:Last>
            <b:First>Selahattin</b:First>
          </b:Person>
          <b:Person>
            <b:Last>Yücel</b:Last>
            <b:First>Levent</b:First>
          </b:Person>
        </b:NameList>
      </b:Author>
    </b:Author>
    <b:Title>Hizmetkar Liderlik : Refik Saydam Örneği</b:Title>
    <b:JournalName>Sağlık Akademisyenleri Dergisi</b:JournalName>
    <b:Year>2019</b:Year>
    <b:Pages>167-172</b:Pages>
    <b:Volume>6</b:Volume>
    <b:Issue>3</b:Issue>
    <b:RefOrder>4</b:RefOrder>
  </b:Source>
  <b:Source>
    <b:Tag>Özd03</b:Tag>
    <b:SourceType>JournalArticle</b:SourceType>
    <b:Guid>{CC88708F-351E-4175-9092-8DADD6B51872}</b:Guid>
    <b:Title>Liderlik ve Etik</b:Title>
    <b:Year>2003</b:Year>
    <b:Author>
      <b:Author>
        <b:NameList>
          <b:Person>
            <b:Last>Özdemir</b:Last>
            <b:First>Erkan</b:First>
          </b:Person>
        </b:NameList>
      </b:Author>
    </b:Author>
    <b:JournalName>Uludağ Üniversitesi İktisadi ve İdari Bilimler Fakültesi</b:JournalName>
    <b:Pages>151-168</b:Pages>
    <b:Volume>22</b:Volume>
    <b:Issue>2</b:Issue>
    <b:RefOrder>5</b:RefOrder>
  </b:Source>
  <b:Source>
    <b:Tag>İlh09</b:Tag>
    <b:SourceType>Book</b:SourceType>
    <b:Guid>{29F3B2A8-5484-4C8E-89AE-AC85D854DE64}</b:Guid>
    <b:Title>Bir Gönül Yolculuğu : Hizmetkar Liderlik</b:Title>
    <b:Year>2009</b:Year>
    <b:Author>
      <b:Author>
        <b:NameList>
          <b:Person>
            <b:Last>Fındıkçı</b:Last>
            <b:First>İlhami</b:First>
          </b:Person>
        </b:NameList>
      </b:Author>
    </b:Author>
    <b:City>İstanbul</b:City>
    <b:Publisher>Alfa Yayınları</b:Publisher>
    <b:RefOrder>6</b:RefOrder>
  </b:Source>
  <b:Source>
    <b:Tag>Akı23</b:Tag>
    <b:SourceType>Misc</b:SourceType>
    <b:Guid>{13ADCD36-087A-4007-A8D3-8DFB6BA0A3E1}</b:Guid>
    <b:Title>Öğretmenlerin Örgütsel Bağlılığı İş Doyumu ve Hizmetkar Liderlik</b:Title>
    <b:Year>2023</b:Year>
    <b:City>Kastamonu</b:City>
    <b:Publisher>Kastamonu Üniversitesi Sosyal Bilimler Enstitüsü Eğitim Bilimleri Ana Bilim Dalı</b:Publisher>
    <b:Author>
      <b:Author>
        <b:NameList>
          <b:Person>
            <b:Last>Akın</b:Last>
            <b:First>Yunus</b:First>
            <b:Middle>Emre</b:Middle>
          </b:Person>
        </b:NameList>
      </b:Author>
    </b:Author>
    <b:PublicationTitle>Yüksek Lisans Tezi</b:PublicationTitle>
    <b:CountryRegion>Türkiye</b:CountryRegion>
    <b:Pages>176</b:Pages>
    <b:RefOrder>7</b:RefOrder>
  </b:Source>
  <b:Source>
    <b:Tag>Don15</b:Tag>
    <b:SourceType>JournalArticle</b:SourceType>
    <b:Guid>{119B84D7-28FD-4D7B-A8FA-5CA36060B5B9}</b:Guid>
    <b:Title>Servant Leadership and Human Capital Management : Case Study İn Citibank Indonesia</b:Title>
    <b:Year>2015</b:Year>
    <b:Author>
      <b:Author>
        <b:NameList>
          <b:Person>
            <b:Last>Lantu</b:Last>
            <b:First>Donald</b:First>
          </b:Person>
        </b:NameList>
      </b:Author>
    </b:Author>
    <b:JournalName>Procedia Social and Behavioral Sciences</b:JournalName>
    <b:Pages>303-311</b:Pages>
    <b:RefOrder>8</b:RefOrder>
  </b:Source>
  <b:Source>
    <b:Tag>Meh23</b:Tag>
    <b:SourceType>Misc</b:SourceType>
    <b:Guid>{8AA8327A-117A-4AF3-80E9-D1C763F20237}</b:Guid>
    <b:Title>Okul Yöneticilerinin Hizmetkar Liderlik Davranışı İle Öğretmenlerin Örgütsel Bağlılıkları Arasındaki İlişkide İş Doyumunun Aracı Rolü</b:Title>
    <b:Year>2023</b:Year>
    <b:Author>
      <b:Author>
        <b:NameList>
          <b:Person>
            <b:Last>Uluç</b:Last>
            <b:First>Mehmet</b:First>
            <b:Middle>Salih</b:Middle>
          </b:Person>
        </b:NameList>
      </b:Author>
    </b:Author>
    <b:PublicationTitle>Yüksek Lisans Tezi</b:PublicationTitle>
    <b:City>Siirt</b:City>
    <b:CountryRegion>Türkiye</b:CountryRegion>
    <b:Publisher>Siirt Üniversitesi Sosyal Bilimler Enstitüsü Eğitim Bilimleri Anabilim Dalı</b:Publisher>
    <b:RefOrder>9</b:RefOrder>
  </b:Source>
  <b:Source>
    <b:Tag>Bal14</b:Tag>
    <b:SourceType>JournalArticle</b:SourceType>
    <b:Guid>{CBCE347E-6E5C-4254-9917-60BB03895ECC}</b:Guid>
    <b:Title>Eğitim Yöneticilerinin Hizmetkar Liderlik Yeterlilikleri İle Farklılıkları Yönetme Becerileri Arasındaki İlişki</b:Title>
    <b:Year>2014</b:Year>
    <b:Author>
      <b:Author>
        <b:NameList>
          <b:Person>
            <b:Last>Balay</b:Last>
            <b:First>Refik</b:First>
          </b:Person>
          <b:Person>
            <b:Last>Kaya</b:Last>
            <b:First>Ahmet</b:First>
          </b:Person>
          <b:Person>
            <b:Last>Geçdoğan</b:Last>
            <b:First>Reyhan</b:First>
          </b:Person>
        </b:NameList>
      </b:Author>
    </b:Author>
    <b:JournalName>Eğitim Bilimleri Araştırmaları Dergisi</b:JournalName>
    <b:Pages>229-249</b:Pages>
    <b:Volume>4</b:Volume>
    <b:Issue>1</b:Issue>
    <b:RefOrder>10</b:RefOrder>
  </b:Source>
  <b:Source>
    <b:Tag>Küç21</b:Tag>
    <b:SourceType>JournalArticle</b:SourceType>
    <b:Guid>{362C5BE2-BC16-4C8F-87D9-E7BF1754450B}</b:Guid>
    <b:Author>
      <b:Author>
        <b:NameList>
          <b:Person>
            <b:Last>Küçük</b:Last>
            <b:First>Berna</b:First>
          </b:Person>
          <b:Person>
            <b:Last>Yavuz</b:Last>
            <b:First>Ercan</b:First>
          </b:Person>
        </b:NameList>
      </b:Author>
    </b:Author>
    <b:Title>Hizmetkar Liderlik ve Örgütsel Sinizm Arasındaki İlişkinin İncelenmesi : Hizmet Sektöründe Bir Araştırma</b:Title>
    <b:JournalName>Alanya Akademik Bakış Dergisi</b:JournalName>
    <b:Year>2021</b:Year>
    <b:Pages>453-472</b:Pages>
    <b:Volume>5</b:Volume>
    <b:Issue>1</b:Issue>
    <b:RefOrder>11</b:RefOrder>
  </b:Source>
  <b:Source>
    <b:Tag>Lid24</b:Tag>
    <b:SourceType>InternetSite</b:SourceType>
    <b:Guid>{F7F65C7F-5561-4DAD-97A8-5250A4B73255}</b:Guid>
    <b:Title>Hizmetkar Liderlik Nedir</b:Title>
    <b:Year>2024</b:Year>
    <b:Author>
      <b:Author>
        <b:NameList>
          <b:Person>
            <b:Last>Lider</b:Last>
          </b:Person>
        </b:NameList>
      </b:Author>
    </b:Author>
    <b:InternetSiteTitle>www.21yylideri.com web sitesi</b:InternetSiteTitle>
    <b:Month>01</b:Month>
    <b:Day>24</b:Day>
    <b:YearAccessed>2024</b:YearAccessed>
    <b:MonthAccessed>05</b:MonthAccessed>
    <b:DayAccessed>16</b:DayAccessed>
    <b:URL>https://21yylideri.com/hizmetkar-liderlik/</b:URL>
    <b:RefOrder>12</b:RefOrder>
  </b:Source>
  <b:Source>
    <b:Tag>Nur24</b:Tag>
    <b:SourceType>Misc</b:SourceType>
    <b:Guid>{613CF310-B8AF-4586-B1CD-7DC179506F4B}</b:Guid>
    <b:Title>Hizmetkar Liderlik İle İş Tatmini Arasındaki İlişki : Öğretmenler Üzerine Bir Araştırma</b:Title>
    <b:Year>2024</b:Year>
    <b:Author>
      <b:Author>
        <b:NameList>
          <b:Person>
            <b:Last>Güler</b:Last>
            <b:First>Nuran</b:First>
          </b:Person>
        </b:NameList>
      </b:Author>
    </b:Author>
    <b:PublicationTitle>Yüksek Lisans Tezi</b:PublicationTitle>
    <b:City>Gümüşhane</b:City>
    <b:CountryRegion>Türkiye</b:CountryRegion>
    <b:Publisher>Gümüşhane Üniversitesi Lisansüstü Eğitim Enstitüsü İnsan Kaynakları Anabilim Dalı</b:Publisher>
    <b:RefOrder>13</b:RefOrder>
  </b:Source>
  <b:Source>
    <b:Tag>Duy14</b:Tag>
    <b:SourceType>JournalArticle</b:SourceType>
    <b:Guid>{EA434C60-D2E3-488D-8B9B-6C538F67E3B7}</b:Guid>
    <b:Title>Hizmetkar Liderliği Algılama : Teoriden Amprik Araştırmaya Doğru</b:Title>
    <b:Year>2014</b:Year>
    <b:Author>
      <b:Author>
        <b:NameList>
          <b:Person>
            <b:Last>Duyan</b:Last>
            <b:First>Emin</b:First>
            <b:Middle>Cihan</b:Middle>
          </b:Person>
          <b:Person>
            <b:Last>Dierendonck</b:Last>
            <b:First>Dirk</b:First>
            <b:Middle>VaN</b:Middle>
          </b:Person>
        </b:NameList>
      </b:Author>
    </b:Author>
    <b:JournalName>Sosyoloji Konferansları</b:JournalName>
    <b:Pages>1-32</b:Pages>
    <b:Volume>1</b:Volume>
    <b:Issue>49</b:Issue>
    <b:RefOrder>14</b:RefOrder>
  </b:Source>
  <b:Source>
    <b:Tag>Aky12</b:Tag>
    <b:SourceType>Misc</b:SourceType>
    <b:Guid>{D15D0897-B9DE-43FB-B8DF-834883247681}</b:Guid>
    <b:Title>Örgütsel Vatandaşlık Davranışları ve Performans Üzerine Etkisi : Eğitim Sektörü Üzerine Bir Araştırma</b:Title>
    <b:Year>2012</b:Year>
    <b:Pages>144</b:Pages>
    <b:Author>
      <b:Author>
        <b:NameList>
          <b:Person>
            <b:Last>Akyüz</b:Last>
            <b:First>Bülent</b:First>
          </b:Person>
        </b:NameList>
      </b:Author>
    </b:Author>
    <b:PublicationTitle>Doktora Tezi</b:PublicationTitle>
    <b:City>İstanbul</b:City>
    <b:CountryRegion>Türkiye</b:CountryRegion>
    <b:Publisher>Gebze Yüksek Teknoloji Enstitüsü Sosyal Bilimler Enstitüsü İşletme Anabilim Dalı</b:Publisher>
    <b:RefOrder>15</b:RefOrder>
  </b:Source>
  <b:Source>
    <b:Tag>Top19</b:Tag>
    <b:SourceType>Misc</b:SourceType>
    <b:Guid>{776F55A3-C037-4F59-973F-0D57187C6C57}</b:Guid>
    <b:Author>
      <b:Author>
        <b:NameList>
          <b:Person>
            <b:Last>Topaloğlu</b:Last>
            <b:First>Canan</b:First>
          </b:Person>
        </b:NameList>
      </b:Author>
    </b:Author>
    <b:Title>Hizmetkar Liderliğin Örgütsel Vatandaşlık Davranışı Üzerindeki Etkisinde İş Tatmininin Aracı Rolü : Belediyeler Üzerinde Bir Uygulama</b:Title>
    <b:PublicationTitle>Doktora Tezi</b:PublicationTitle>
    <b:Year>2019</b:Year>
    <b:City>İstanbul</b:City>
    <b:CountryRegion>Türkiye</b:CountryRegion>
    <b:Publisher>İstanbul Ticaret Üniversitesi Sosyal Bilimler Enstitüsü İşletme Anabilim Dalı</b:Publisher>
    <b:Pages>251</b:Pages>
    <b:RefOrder>16</b:RefOrder>
  </b:Source>
  <b:Source>
    <b:Tag>Lar04</b:Tag>
    <b:SourceType>JournalArticle</b:SourceType>
    <b:Guid>{3539CFD3-9ED2-4E9B-ACA4-2ECDCBA6B2C2}</b:Guid>
    <b:Title>Practicing Servant Leadership : Leader to Leader</b:Title>
    <b:Year>2004</b:Year>
    <b:Author>
      <b:Author>
        <b:NameList>
          <b:Person>
            <b:Last>Spears</b:Last>
            <b:First>Larry</b:First>
            <b:Middle>C.</b:Middle>
          </b:Person>
        </b:NameList>
      </b:Author>
    </b:Author>
    <b:JournalName>ProQuest Central</b:JournalName>
    <b:Pages>7-11</b:Pages>
    <b:RefOrder>17</b:RefOrder>
  </b:Source>
  <b:Source>
    <b:Tag>Bül16</b:Tag>
    <b:SourceType>Book</b:SourceType>
    <b:Guid>{6C52A95E-2720-480C-8249-C598DAA94541}</b:Guid>
    <b:Author>
      <b:Author>
        <b:NameList>
          <b:Person>
            <b:Last>Akyüz</b:Last>
            <b:First>Bülent</b:First>
          </b:Person>
        </b:NameList>
      </b:Author>
    </b:Author>
    <b:Title>Yönetimde Hizmetkar Liderlik</b:Title>
    <b:Year>2016</b:Year>
    <b:City>Ankara</b:City>
    <b:Publisher>Gece Kitaplığı Yayınevi</b:Publisher>
    <b:RefOrder>18</b:RefOrder>
  </b:Source>
  <b:Source>
    <b:Tag>Çel17</b:Tag>
    <b:SourceType>Misc</b:SourceType>
    <b:Guid>{F5229413-DBA1-4DF0-ABFD-A960F2CC935E}</b:Guid>
    <b:Title>Konaklama İşletmelerinde Hizmetkar Liderlik Algılamalarının Örgütsel Özdeşleşme ve İş Tatmini Üzerine Etkisi : Konya İli Örneği</b:Title>
    <b:Year>2017</b:Year>
    <b:City>Konya</b:City>
    <b:Publisher>Selçuk Üniversitesi Sosyal Bilimler Enstitüsü İşletme Ana Bilim Dalı</b:Publisher>
    <b:Author>
      <b:Author>
        <b:NameList>
          <b:Person>
            <b:Last>Çelik</b:Last>
            <b:First>Neriman</b:First>
          </b:Person>
        </b:NameList>
      </b:Author>
    </b:Author>
    <b:PublicationTitle>Doktora Tezi</b:PublicationTitle>
    <b:CountryRegion>Türkiye</b:CountryRegion>
    <b:Pages>117</b:Pages>
    <b:RefOrder>19</b:RefOrder>
  </b:Source>
  <b:Source>
    <b:Tag>Ayş24</b:Tag>
    <b:SourceType>Misc</b:SourceType>
    <b:Guid>{6BF483BC-8A02-44F5-83DD-AECDD4259660}</b:Guid>
    <b:Author>
      <b:Author>
        <b:NameList>
          <b:Person>
            <b:Last>Ataman</b:Last>
            <b:First>Ayşegül</b:First>
          </b:Person>
        </b:NameList>
      </b:Author>
    </b:Author>
    <b:Title>Türk Dili ve Edebiyatı Öğretmen Algılarına Göre Yöneticilerinin ( Okul Müdürlerinin ) Hizmetkar Liderlik Davranışları</b:Title>
    <b:PublicationTitle>Tezsiz Yüksek Lisans Projesi</b:PublicationTitle>
    <b:Year>2024</b:Year>
    <b:Month>Haziran</b:Month>
    <b:City>Rize</b:City>
    <b:CountryRegion>Türkiye</b:CountryRegion>
    <b:Publisher>Rize Üniversitesi Lisansüstü Eğitim Enstitüsü</b:Publisher>
    <b:RefOrder>20</b:RefOrder>
  </b:Source>
  <b:Source>
    <b:Tag>Meh24</b:Tag>
    <b:SourceType>JournalArticle</b:SourceType>
    <b:Guid>{34BAEFDB-284C-43CF-9D9F-5F5C4045163D}</b:Guid>
    <b:Title>Eğitimde Yeni Bir Dönem Yapay Zeka Destekli Öğrenme Ortamlarının Potansiyeli</b:Title>
    <b:Year>2024</b:Year>
    <b:Author>
      <b:Author>
        <b:NameList>
          <b:Person>
            <b:Last>Alaybeyoğlu</b:Last>
            <b:First>Mehmet</b:First>
          </b:Person>
          <b:Person>
            <b:Last>Alaybeyoğlu</b:Last>
            <b:First>Selma</b:First>
          </b:Person>
          <b:Person>
            <b:Last>Tekatlı</b:Last>
            <b:First>Necati</b:First>
          </b:Person>
          <b:Person>
            <b:Last>Tekatlı</b:Last>
            <b:First>Nilüfer</b:First>
          </b:Person>
          <b:Person>
            <b:Last>İçer</b:Last>
            <b:First>Mehmet</b:First>
          </b:Person>
        </b:NameList>
      </b:Author>
    </b:Author>
    <b:JournalName>Socrates Journal</b:JournalName>
    <b:Pages>1-10</b:Pages>
    <b:RefOrder>22</b:RefOrder>
  </b:Source>
  <b:Source>
    <b:Tag>Fat16</b:Tag>
    <b:SourceType>Misc</b:SourceType>
    <b:Guid>{FAB0EA1B-CF68-4DDF-BA3C-E6956A519E9C}</b:Guid>
    <b:Title>Ortaokul Yöneticilerinin Hizmetkar Liderlik Davranışlarının Öğretmenlerin Örgütsel Bağlılıkları Üzerindeki Etkisi ( Sinop İli Örneği )</b:Title>
    <b:Year>2016</b:Year>
    <b:City>Samsun</b:City>
    <b:Publisher>Ondokuz Mayıs Üniversitesi Sosyal Bilimler Enstitüsü</b:Publisher>
    <b:Author>
      <b:Author>
        <b:NameList>
          <b:Person>
            <b:Last>Türkmen</b:Last>
            <b:First>Fatma</b:First>
          </b:Person>
        </b:NameList>
      </b:Author>
    </b:Author>
    <b:PublicationTitle>Yüksek Lisans Tezi</b:PublicationTitle>
    <b:CountryRegion>Türkiye</b:CountryRegion>
    <b:RefOrder>23</b:RefOrder>
  </b:Source>
  <b:Source>
    <b:Tag>Aky13</b:Tag>
    <b:SourceType>JournalArticle</b:SourceType>
    <b:Guid>{9B1D1231-6365-4FB0-A3E8-6E119019C17E}</b:Guid>
    <b:Author>
      <b:Author>
        <b:NameList>
          <b:Person>
            <b:Last>Akyüz</b:Last>
            <b:First>Bülent</b:First>
          </b:Person>
          <b:Person>
            <b:Last>Eren</b:Last>
            <b:First>Mülfide</b:First>
            <b:Middle>Şule</b:Middle>
          </b:Person>
        </b:NameList>
      </b:Author>
    </b:Author>
    <b:Title>Hizmetkar Liderlik Davranışlarının Eğitim Sektörü Üzerindeki Etkisine Yönelik Teorik Bir Çalışma</b:Title>
    <b:JournalName>Girişimcilik ve Kalkınma Dergisi</b:JournalName>
    <b:Year>2013</b:Year>
    <b:Pages>191-205</b:Pages>
    <b:Volume>8</b:Volume>
    <b:Issue>2</b:Issue>
    <b:RefOrder>24</b:RefOrder>
  </b:Source>
  <b:Source>
    <b:Tag>Bet211</b:Tag>
    <b:SourceType>Misc</b:SourceType>
    <b:Guid>{36DA6951-7872-4561-B82F-8C5CB0A35DDC}</b:Guid>
    <b:Title>Okul Yönetiminde Hizmetkar Liderlik</b:Title>
    <b:Year>2021</b:Year>
    <b:Author>
      <b:Author>
        <b:NameList>
          <b:Person>
            <b:Last>Tut</b:Last>
            <b:First>Betül</b:First>
          </b:Person>
        </b:NameList>
      </b:Author>
    </b:Author>
    <b:PublicationTitle>Yüksek Lisans Projesi</b:PublicationTitle>
    <b:Month>12</b:Month>
    <b:Day>01</b:Day>
    <b:City>İstanbul</b:City>
    <b:CountryRegion>Türkiye</b:CountryRegion>
    <b:Publisher>Fatih Sultan Mehmet Vakıf Üniversitesi Lisansüstü Eğitim Enstitüsü Eğitim Bilimleri Anabilim Dalı</b:Publisher>
    <b:RefOrder>25</b:RefOrder>
  </b:Source>
  <b:Source>
    <b:Tag>Orh19</b:Tag>
    <b:SourceType>Misc</b:SourceType>
    <b:Guid>{FE234939-FE73-4A15-9801-F4830693DE46}</b:Guid>
    <b:Author>
      <b:Author>
        <b:NameList>
          <b:Person>
            <b:Last>Çoban</b:Last>
            <b:First>Orhan</b:First>
          </b:Person>
        </b:NameList>
      </b:Author>
    </b:Author>
    <b:Title>Okul Müdürlerinin Hizmetkar Liderlik Davranışları İle Öğretmenlerin İş Doyuyumu Arasındaki İlişkiler</b:Title>
    <b:PublicationTitle>Yüksek Lisans Tezi</b:PublicationTitle>
    <b:Year>2019</b:Year>
    <b:City>Denizli</b:City>
    <b:CountryRegion>Türkiye</b:CountryRegion>
    <b:Publisher>Pamukkale Üniversitesi Eğitim Bilimleri Enstitüsü Eğitim Bilimleri Anabilim Dalı</b:Publisher>
    <b:RefOrder>26</b:RefOrder>
  </b:Source>
  <b:Source>
    <b:Tag>Ers23</b:Tag>
    <b:SourceType>Misc</b:SourceType>
    <b:Guid>{D694A35A-A53A-496C-99BE-A0672185D7C9}</b:Guid>
    <b:Author>
      <b:Author>
        <b:NameList>
          <b:Person>
            <b:Last>Karataş</b:Last>
            <b:First>Ersel</b:First>
          </b:Person>
        </b:NameList>
      </b:Author>
    </b:Author>
    <b:Title>Okul Müdürlerinin Hizmetkar Liderlik Davranışları İle Öğretmenlerin Öz Yeterliklerine İlişkin Bir Karma Yöntem Çalışması</b:Title>
    <b:PublicationTitle>Yüksek Lisans Tezi</b:PublicationTitle>
    <b:Year>2023</b:Year>
    <b:City>İstanbul</b:City>
    <b:CountryRegion>Türkiye</b:CountryRegion>
    <b:Publisher>Fatih Sultan Mehmet Vakıf Üniversitesi Lisansüstü Eğitim Enstitüsü Eğitim Bilimleri Anabilim Dalı</b:Publisher>
    <b:RefOrder>27</b:RefOrder>
  </b:Source>
  <b:Source>
    <b:Tag>Luk21</b:Tag>
    <b:SourceType>JournalArticle</b:SourceType>
    <b:Guid>{8ED4EE5F-B7F2-46AB-8ACB-88C01663D279}</b:Guid>
    <b:Title>The Effect of Servant Leadership on Teacher Performance</b:Title>
    <b:Year>2021</b:Year>
    <b:Author>
      <b:Author>
        <b:NameList>
          <b:Person>
            <b:Last>Saepurohman</b:Last>
            <b:First>Lukman</b:First>
          </b:Person>
          <b:Person>
            <b:Last>Satori</b:Last>
            <b:First>Djam'an</b:First>
          </b:Person>
        </b:NameList>
      </b:Author>
    </b:Author>
    <b:JournalName>Atlantis Press</b:JournalName>
    <b:Pages>1-10</b:Pages>
    <b:RefOrder>28</b:RefOrder>
  </b:Source>
  <b:Source>
    <b:Tag>Nez16</b:Tag>
    <b:SourceType>Book</b:SourceType>
    <b:Guid>{1E34D1C9-F870-4BCD-937F-80882336CCF5}</b:Guid>
    <b:Title>Eğitim Yönetiminde Liderlik : Teori, Araştırma ve Uygulama</b:Title>
    <b:Year>2016</b:Year>
    <b:Author>
      <b:Author>
        <b:NameList>
          <b:Person>
            <b:Last>Güçlü</b:Last>
            <b:First>Nezahat</b:First>
          </b:Person>
        </b:NameList>
      </b:Author>
    </b:Author>
    <b:City>Ankara</b:City>
    <b:Publisher>Pegem Akademi</b:Publisher>
    <b:RefOrder>29</b:RefOrder>
  </b:Source>
  <b:Source>
    <b:Tag>Met221</b:Tag>
    <b:SourceType>JournalArticle</b:SourceType>
    <b:Guid>{914E7E84-01FE-4802-9725-D6FFF5D07D31}</b:Guid>
    <b:Title>Okul Yöneticilerinin Hizmetkar Liderlik Davranışları İle Performans Arasındaki İlişkinin İncelenmesi</b:Title>
    <b:Year>2022</b:Year>
    <b:Author>
      <b:Author>
        <b:NameList>
          <b:Person>
            <b:Last>Şımık</b:Last>
            <b:First>Metin</b:First>
          </b:Person>
          <b:Person>
            <b:Last>Doğan</b:Last>
            <b:First>Mehmet</b:First>
            <b:Middle>Selim</b:Middle>
          </b:Person>
          <b:Person>
            <b:Last>Aydın</b:Last>
            <b:First>Servet</b:First>
          </b:Person>
          <b:Person>
            <b:Last>Şeker</b:Last>
            <b:First>Mehmet</b:First>
            <b:Middle>Hamdi</b:Middle>
          </b:Person>
        </b:NameList>
      </b:Author>
    </b:Author>
    <b:JournalName>Eurasian Academy of Sciences</b:JournalName>
    <b:Pages>86-100</b:Pages>
    <b:RefOrder>30</b:RefOrder>
  </b:Source>
  <b:Source>
    <b:Tag>Har03</b:Tag>
    <b:SourceType>Misc</b:SourceType>
    <b:Guid>{411DDBD4-02AF-40B0-BA99-AE8B175F0E87}</b:Guid>
    <b:Title>Impactıng Texas Publıc Schools Through A Student Servant-Leader Model : A Case Study</b:Title>
    <b:Year>2003</b:Year>
    <b:Author>
      <b:Author>
        <b:NameList>
          <b:Person>
            <b:Last>Hardın</b:Last>
            <b:First>Fred</b:First>
          </b:Person>
        </b:NameList>
      </b:Author>
    </b:Author>
    <b:PublicationTitle>Doctor Of Educatıon</b:PublicationTitle>
    <b:Publisher>Dissertation Abstract İnternational</b:Publisher>
    <b:Volume>64</b:Volume>
    <b:Issue>3</b:Issue>
    <b:RefOrder>31</b:RefOrder>
  </b:Source>
  <b:Source>
    <b:Tag>Wau84</b:Tag>
    <b:SourceType>Book</b:SourceType>
    <b:Guid>{0A3FDEA0-31BA-4DD5-BB28-854FA617E597}</b:Guid>
    <b:Author>
      <b:Author>
        <b:NameList>
          <b:Person>
            <b:Last>Waugh</b:Last>
            <b:First>Patricia</b:First>
          </b:Person>
        </b:NameList>
      </b:Author>
    </b:Author>
    <b:Title>The Theory and Practice of Self- Conscious Fictions</b:Title>
    <b:Year>1984</b:Year>
    <b:City>London</b:City>
    <b:Publisher>Methuen</b:Publisher>
    <b:RefOrder>1</b:RefOrder>
  </b:Source>
  <b:Source>
    <b:Tag>Güç05</b:Tag>
    <b:SourceType>Book</b:SourceType>
    <b:Guid>{A8513FA1-448D-4D61-9D37-A5AC6BBB085B}</b:Guid>
    <b:Author>
      <b:Author>
        <b:NameList>
          <b:Person>
            <b:Last>Güçbilmez</b:Last>
            <b:First>Beliz</b:First>
          </b:Person>
        </b:NameList>
      </b:Author>
    </b:Author>
    <b:Title>İroni ve Dram Sanatı</b:Title>
    <b:Year>2005</b:Year>
    <b:City>Ankara</b:City>
    <b:Publisher>Deniz Kitabevi</b:Publisher>
    <b:RefOrder>2</b:RefOrder>
  </b:Source>
  <b:Source>
    <b:Tag>Hor86</b:Tag>
    <b:SourceType>Book</b:SourceType>
    <b:Guid>{16B79FA5-81A9-4E1C-AFD9-702FA63FB649}</b:Guid>
    <b:Author>
      <b:Author>
        <b:NameList>
          <b:Person>
            <b:Last>Hornby</b:Last>
            <b:First>Richard</b:First>
          </b:Person>
        </b:NameList>
      </b:Author>
    </b:Author>
    <b:Title>Drama, Metadrama and Perception</b:Title>
    <b:Year>1986</b:Year>
    <b:City>New York</b:City>
    <b:Publisher>Associated University Presse</b:Publisher>
    <b:RefOrder>3</b:RefOrder>
  </b:Source>
  <b:Source>
    <b:Tag>Abe63</b:Tag>
    <b:SourceType>Book</b:SourceType>
    <b:Guid>{8C5A07CF-6EC5-4B84-9ED9-725A4873FB48}</b:Guid>
    <b:Author>
      <b:Author>
        <b:NameList>
          <b:Person>
            <b:Last>Abel</b:Last>
            <b:First>Lionel</b:First>
          </b:Person>
        </b:NameList>
      </b:Author>
    </b:Author>
    <b:Title>Metatheatre a New View of  Dramatic Form</b:Title>
    <b:Year>1963</b:Year>
    <b:City>Massachustts</b:City>
    <b:Publisher>The Colonial Press</b:Publisher>
    <b:RefOrder>4</b:RefOrder>
  </b:Source>
  <b:Source>
    <b:Tag>Ess91</b:Tag>
    <b:SourceType>Book</b:SourceType>
    <b:Guid>{83F583D0-1533-48FC-B76C-3044247D6315}</b:Guid>
    <b:Author>
      <b:Author>
        <b:NameList>
          <b:Person>
            <b:Last>Esslin</b:Last>
            <b:First>Martin</b:First>
          </b:Person>
        </b:NameList>
      </b:Author>
    </b:Author>
    <b:Title>Absürd Tiyatro </b:Title>
    <b:Year>1991</b:Year>
    <b:City>Londra</b:City>
    <b:Publisher>Penguin Books </b:Publisher>
    <b:RefOrder>5</b:RefOrder>
  </b:Source>
  <b:Source xmlns:b="http://schemas.openxmlformats.org/officeDocument/2006/bibliography">
    <b:Tag>Akı17</b:Tag>
    <b:SourceType>Book</b:SourceType>
    <b:Guid>{B1D03E0B-4CDD-48FC-8A87-019750ACEB75}</b:Guid>
    <b:Author>
      <b:Author>
        <b:NameList>
          <b:Person>
            <b:Last>Akın</b:Last>
            <b:First>Banu</b:First>
            <b:Middle>Ayten</b:Middle>
          </b:Person>
        </b:NameList>
      </b:Author>
    </b:Author>
    <b:Title>Genet'nin Ezilenleri ve Hainleri</b:Title>
    <b:Year>2017</b:Year>
    <b:City>İstanbul</b:City>
    <b:Publisher>Mitos Boyut, Tem Yayıncılık</b:Publisher>
    <b:RefOrder>6</b:RefOrder>
  </b:Source>
  <b:Source>
    <b:Tag>Gen23</b:Tag>
    <b:SourceType>Book</b:SourceType>
    <b:Guid>{66CF4634-148B-4430-9C7D-7CCBC3D27377}</b:Guid>
    <b:Author>
      <b:Author>
        <b:NameList>
          <b:Person>
            <b:Last>Genet</b:Last>
            <b:First>Jean</b:First>
          </b:Person>
        </b:NameList>
      </b:Author>
    </b:Author>
    <b:Title>Hizmetçiler</b:Title>
    <b:Year>2023</b:Year>
    <b:City>İstanbul </b:City>
    <b:Publisher>Ayrıntı yayınları</b:Publisher>
    <b:RefOrder>7</b:RefOrder>
  </b:Source>
  <b:Source>
    <b:Tag>Gen90</b:Tag>
    <b:SourceType>Book</b:SourceType>
    <b:Guid>{C909B39F-CB52-48C2-95E0-10BF6F980803}</b:Guid>
    <b:Author>
      <b:Author>
        <b:NameList>
          <b:Person>
            <b:Last>Genet</b:Last>
            <b:First>Jean</b:First>
          </b:Person>
        </b:NameList>
      </b:Author>
    </b:Author>
    <b:Title>Balkon</b:Title>
    <b:Year>1990</b:Year>
    <b:City>İstanbul</b:City>
    <b:Publisher>Ayrıntı Yayınevi</b:Publisher>
    <b:RefOrder>8</b:RefOrder>
  </b:Source>
  <b:Source>
    <b:Tag>Hei72</b:Tag>
    <b:SourceType>Book</b:SourceType>
    <b:Guid>{4DE21626-3611-44A5-8E75-9254D86D0232}</b:Guid>
    <b:Author>
      <b:Author>
        <b:NameList>
          <b:Person>
            <b:Last>Heisenberg</b:Last>
            <b:First>Werner</b:First>
          </b:Person>
        </b:NameList>
      </b:Author>
    </b:Author>
    <b:Title>The Representation of Nature in Contemporary Physics</b:Title>
    <b:Year>1972</b:Year>
    <b:City>Londra</b:City>
    <b:Publisher>Heisenberg, Werner (1972) ‘The Representation of Nature in ContemporarThe Discontinuous Universe yayınları</b:Publisher>
    <b:RefOrder>9</b:RefOrder>
  </b:Source>
</b:Sources>
</file>

<file path=customXml/itemProps1.xml><?xml version="1.0" encoding="utf-8"?>
<ds:datastoreItem xmlns:ds="http://schemas.openxmlformats.org/officeDocument/2006/customXml" ds:itemID="{C11ABDB4-CB29-47CD-9CFF-E7E25F58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2400</Words>
  <Characters>13683</Characters>
  <Application>Microsoft Office Word</Application>
  <DocSecurity>0</DocSecurity>
  <Lines>114</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Gizlilik Derecesini Seçiniz</cp:keywords>
  <cp:lastModifiedBy>nadire kantarcıoğlu</cp:lastModifiedBy>
  <cp:revision>9</cp:revision>
  <cp:lastPrinted>2025-01-06T11:58:00Z</cp:lastPrinted>
  <dcterms:created xsi:type="dcterms:W3CDTF">2026-01-08T19:30:00Z</dcterms:created>
  <dcterms:modified xsi:type="dcterms:W3CDTF">2026-03-12T14:28:00Z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6a3f91da-7101-4161-8f95-24ec6d9e9784</vt:lpwstr>
  </property>
  <property fmtid="{D5CDD505-2E9C-101B-9397-08002B2CF9AE}" pid="3" name="LANGUAGE">
    <vt:lpwstr>TR</vt:lpwstr>
  </property>
  <property fmtid="{D5CDD505-2E9C-101B-9397-08002B2CF9AE}" pid="4" name="CATEGORY">
    <vt:lpwstr>CT1</vt:lpwstr>
  </property>
  <property fmtid="{D5CDD505-2E9C-101B-9397-08002B2CF9AE}" pid="5" name="MILLICLASSIFICATION">
    <vt:lpwstr>AHc2n3B9s</vt:lpwstr>
  </property>
  <property fmtid="{D5CDD505-2E9C-101B-9397-08002B2CF9AE}" pid="6" name="KVKK">
    <vt:lpwstr>A65veE7AK</vt:lpwstr>
  </property>
  <property fmtid="{D5CDD505-2E9C-101B-9397-08002B2CF9AE}" pid="7" name="LABELING">
    <vt:lpwstr>Labeling2</vt:lpwstr>
  </property>
</Properties>
</file>